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F3AC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E7CCA65" wp14:editId="446D6AAB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E18E" w14:textId="77777777" w:rsidR="002B44DF" w:rsidRDefault="002B44DF" w:rsidP="000C633E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62B8D6C8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68149A75" w14:textId="0693A7D4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457350" w14:paraId="33814FA5" w14:textId="77777777" w:rsidTr="00C8504D">
        <w:tc>
          <w:tcPr>
            <w:tcW w:w="2335" w:type="dxa"/>
          </w:tcPr>
          <w:p w14:paraId="5BA9E2C1" w14:textId="77777777" w:rsidR="00457350" w:rsidRDefault="00457350" w:rsidP="00C8504D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1F6CFF0D" w14:textId="22493568" w:rsidR="00457350" w:rsidRPr="000255E5" w:rsidRDefault="00457350" w:rsidP="00C8504D">
            <w:pPr>
              <w:ind w:left="-10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AGS 212</w:t>
            </w:r>
          </w:p>
        </w:tc>
      </w:tr>
      <w:tr w:rsidR="00457350" w14:paraId="2D8F730A" w14:textId="77777777" w:rsidTr="00C8504D">
        <w:tc>
          <w:tcPr>
            <w:tcW w:w="2335" w:type="dxa"/>
          </w:tcPr>
          <w:p w14:paraId="02D93015" w14:textId="77777777" w:rsidR="00457350" w:rsidRDefault="00457350" w:rsidP="00C8504D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61163F83" w14:textId="7571074F" w:rsidR="00457350" w:rsidRPr="000255E5" w:rsidRDefault="00457350" w:rsidP="00C8504D">
            <w:pPr>
              <w:ind w:left="-10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Introduction to Agribusiness Marketing</w:t>
            </w:r>
          </w:p>
        </w:tc>
      </w:tr>
      <w:tr w:rsidR="00457350" w14:paraId="01D52806" w14:textId="77777777" w:rsidTr="00C8504D">
        <w:tc>
          <w:tcPr>
            <w:tcW w:w="2335" w:type="dxa"/>
          </w:tcPr>
          <w:p w14:paraId="733D0711" w14:textId="77777777" w:rsidR="00457350" w:rsidRDefault="00457350" w:rsidP="00C8504D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07451F79" w14:textId="77777777" w:rsidR="00457350" w:rsidRPr="000255E5" w:rsidRDefault="00457350" w:rsidP="00C8504D">
            <w:pPr>
              <w:ind w:left="-105"/>
              <w:contextualSpacing/>
              <w:rPr>
                <w:rFonts w:cs="Times New Roman"/>
                <w:szCs w:val="24"/>
              </w:rPr>
            </w:pPr>
            <w:r w:rsidRPr="00F96B89">
              <w:rPr>
                <w:rFonts w:cs="Times New Roman"/>
                <w:szCs w:val="24"/>
              </w:rPr>
              <w:t>Georgetown</w:t>
            </w:r>
          </w:p>
        </w:tc>
      </w:tr>
      <w:tr w:rsidR="00457350" w14:paraId="5FEBAEF2" w14:textId="77777777" w:rsidTr="00C8504D">
        <w:tc>
          <w:tcPr>
            <w:tcW w:w="2335" w:type="dxa"/>
          </w:tcPr>
          <w:p w14:paraId="696D1118" w14:textId="77777777" w:rsidR="00457350" w:rsidRDefault="00457350" w:rsidP="00C8504D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1835B84A" w14:textId="77777777" w:rsidR="00457350" w:rsidRPr="000255E5" w:rsidRDefault="00457350" w:rsidP="00C8504D">
            <w:pPr>
              <w:ind w:left="-105"/>
              <w:contextualSpacing/>
              <w:rPr>
                <w:rFonts w:cs="Times New Roman"/>
                <w:szCs w:val="24"/>
              </w:rPr>
            </w:pPr>
            <w:r w:rsidRPr="00F96B89">
              <w:rPr>
                <w:rFonts w:cs="Times New Roman"/>
                <w:szCs w:val="24"/>
              </w:rPr>
              <w:t>2020</w:t>
            </w:r>
            <w:r>
              <w:rPr>
                <w:rFonts w:cs="Times New Roman"/>
                <w:szCs w:val="24"/>
              </w:rPr>
              <w:t>-</w:t>
            </w:r>
            <w:r w:rsidRPr="00F96B89">
              <w:rPr>
                <w:rFonts w:cs="Times New Roman"/>
                <w:szCs w:val="24"/>
              </w:rPr>
              <w:t>51</w:t>
            </w:r>
          </w:p>
        </w:tc>
      </w:tr>
    </w:tbl>
    <w:p w14:paraId="147EB31C" w14:textId="77777777" w:rsidR="00457350" w:rsidRDefault="00457350" w:rsidP="00D6740B">
      <w:pPr>
        <w:contextualSpacing/>
        <w:rPr>
          <w:rFonts w:cs="Times New Roman"/>
          <w:b/>
          <w:szCs w:val="24"/>
        </w:rPr>
      </w:pPr>
    </w:p>
    <w:p w14:paraId="418294EB" w14:textId="42B5600B" w:rsidR="002B0D0F" w:rsidRDefault="002B0D0F" w:rsidP="002B0D0F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14:paraId="34532AD1" w14:textId="67E8F48A" w:rsidR="00457350" w:rsidRPr="00F838D9" w:rsidRDefault="00457350" w:rsidP="00AB15A0">
      <w:pPr>
        <w:pStyle w:val="CCPO"/>
      </w:pPr>
      <w:r w:rsidRPr="00F838D9">
        <w:t>Discuss marketing and its importance to agribusiness. (CCC</w:t>
      </w:r>
      <w:r>
        <w:t xml:space="preserve"> </w:t>
      </w:r>
      <w:r w:rsidRPr="00F838D9">
        <w:t>1,</w:t>
      </w:r>
      <w:r>
        <w:t xml:space="preserve"> </w:t>
      </w:r>
      <w:r w:rsidRPr="00F838D9">
        <w:t>2,</w:t>
      </w:r>
      <w:r>
        <w:t xml:space="preserve"> </w:t>
      </w:r>
      <w:r w:rsidRPr="00F838D9">
        <w:t>5</w:t>
      </w:r>
      <w:r>
        <w:t xml:space="preserve">; PGC </w:t>
      </w:r>
      <w:r w:rsidRPr="00F838D9">
        <w:t>1,</w:t>
      </w:r>
      <w:r>
        <w:t xml:space="preserve"> </w:t>
      </w:r>
      <w:r w:rsidRPr="00F838D9">
        <w:t>2,</w:t>
      </w:r>
      <w:r>
        <w:t xml:space="preserve"> 3</w:t>
      </w:r>
      <w:r w:rsidRPr="00F838D9">
        <w:t>)</w:t>
      </w:r>
    </w:p>
    <w:p w14:paraId="5622D533" w14:textId="6F9DE42B" w:rsidR="00457350" w:rsidRPr="00F838D9" w:rsidRDefault="00457350" w:rsidP="00AB15A0">
      <w:pPr>
        <w:pStyle w:val="CCPO"/>
      </w:pPr>
      <w:r w:rsidRPr="00F838D9">
        <w:t>Identify how supply and demand affect the marketing environment. (CCC 1, 2, 5</w:t>
      </w:r>
      <w:r>
        <w:t>; PGC 1, 2, 3</w:t>
      </w:r>
      <w:r w:rsidRPr="00F838D9">
        <w:t>)</w:t>
      </w:r>
    </w:p>
    <w:p w14:paraId="1159DE78" w14:textId="77777777" w:rsidR="00457350" w:rsidRPr="00E074B0" w:rsidRDefault="00457350" w:rsidP="00457350">
      <w:pPr>
        <w:pStyle w:val="CCPO"/>
      </w:pPr>
      <w:r w:rsidRPr="00E074B0">
        <w:t xml:space="preserve">Explain </w:t>
      </w:r>
      <w:r>
        <w:t xml:space="preserve">how </w:t>
      </w:r>
      <w:r w:rsidRPr="00E074B0">
        <w:t xml:space="preserve">demographics and target markets </w:t>
      </w:r>
      <w:r>
        <w:t xml:space="preserve">are </w:t>
      </w:r>
      <w:r w:rsidRPr="00E074B0">
        <w:t>used to develop a marketing plan in an agribusiness. (CCC 1, 2, 4, 5</w:t>
      </w:r>
      <w:r>
        <w:t>; PGC 2, 3</w:t>
      </w:r>
      <w:r w:rsidRPr="00E074B0">
        <w:t>)</w:t>
      </w:r>
    </w:p>
    <w:p w14:paraId="21225CFE" w14:textId="3E4BFB26" w:rsidR="00457350" w:rsidRPr="00E074B0" w:rsidRDefault="00457350" w:rsidP="00AB15A0">
      <w:pPr>
        <w:pStyle w:val="CCPO"/>
      </w:pPr>
      <w:r>
        <w:t>Explain</w:t>
      </w:r>
      <w:r w:rsidRPr="00E074B0">
        <w:t xml:space="preserve"> processes used in the development of an agricultural commodity. (CCC</w:t>
      </w:r>
      <w:r>
        <w:t xml:space="preserve"> </w:t>
      </w:r>
      <w:r w:rsidRPr="00E074B0">
        <w:t>1,</w:t>
      </w:r>
      <w:r>
        <w:t xml:space="preserve"> </w:t>
      </w:r>
      <w:r w:rsidRPr="00E074B0">
        <w:t>2, 3, 4, 5</w:t>
      </w:r>
      <w:r>
        <w:t>; PGC 2, 3</w:t>
      </w:r>
      <w:r w:rsidRPr="00E074B0">
        <w:t>)</w:t>
      </w:r>
    </w:p>
    <w:p w14:paraId="0EC86404" w14:textId="2E88B519" w:rsidR="00457350" w:rsidRPr="00E074B0" w:rsidRDefault="00457350" w:rsidP="00AB15A0">
      <w:pPr>
        <w:pStyle w:val="CCPO"/>
      </w:pPr>
      <w:r w:rsidRPr="00E074B0">
        <w:t>Examine various methods of product distribution. (CCC 1,</w:t>
      </w:r>
      <w:r>
        <w:t xml:space="preserve"> </w:t>
      </w:r>
      <w:r w:rsidRPr="00E074B0">
        <w:t>2,</w:t>
      </w:r>
      <w:r>
        <w:t xml:space="preserve"> </w:t>
      </w:r>
      <w:r w:rsidRPr="00E074B0">
        <w:t>3,</w:t>
      </w:r>
      <w:r>
        <w:t xml:space="preserve"> </w:t>
      </w:r>
      <w:r w:rsidRPr="00E074B0">
        <w:t>4</w:t>
      </w:r>
      <w:r>
        <w:t xml:space="preserve">, </w:t>
      </w:r>
      <w:r w:rsidRPr="00E074B0">
        <w:t>5,</w:t>
      </w:r>
      <w:r>
        <w:t xml:space="preserve"> </w:t>
      </w:r>
      <w:r w:rsidRPr="00E074B0">
        <w:t>6</w:t>
      </w:r>
      <w:r>
        <w:t>; PGC 2, 3</w:t>
      </w:r>
      <w:r w:rsidRPr="00E074B0">
        <w:t>)</w:t>
      </w:r>
    </w:p>
    <w:p w14:paraId="11F33693" w14:textId="4FBA7832" w:rsidR="00457350" w:rsidRPr="00E074B0" w:rsidRDefault="00457350" w:rsidP="00AB15A0">
      <w:pPr>
        <w:pStyle w:val="CCPO"/>
      </w:pPr>
      <w:r>
        <w:t>Explain</w:t>
      </w:r>
      <w:r w:rsidRPr="00E074B0">
        <w:t xml:space="preserve"> how a product’s packaging plays a role in its success</w:t>
      </w:r>
      <w:r>
        <w:t xml:space="preserve">. </w:t>
      </w:r>
      <w:r w:rsidRPr="00E074B0">
        <w:t>(CCC 1, 2, 3, 4, 5</w:t>
      </w:r>
      <w:r>
        <w:t>; PGC 1, 2, 3</w:t>
      </w:r>
      <w:r w:rsidRPr="00E074B0">
        <w:t>)</w:t>
      </w:r>
    </w:p>
    <w:p w14:paraId="72CDFF09" w14:textId="77777777" w:rsidR="0028529A" w:rsidRDefault="0028529A" w:rsidP="0028529A">
      <w:pPr>
        <w:rPr>
          <w:rFonts w:eastAsia="Calibri" w:cs="Times New Roman"/>
          <w:szCs w:val="24"/>
        </w:rPr>
      </w:pPr>
    </w:p>
    <w:p w14:paraId="3BF448B9" w14:textId="3FA201C3" w:rsidR="00D6740B" w:rsidRDefault="00D6740B" w:rsidP="00AB15A0">
      <w:pPr>
        <w:jc w:val="center"/>
        <w:rPr>
          <w:b/>
        </w:rPr>
      </w:pPr>
      <w:r>
        <w:rPr>
          <w:b/>
        </w:rPr>
        <w:t>Summative Evaluations</w:t>
      </w:r>
    </w:p>
    <w:p w14:paraId="452A74D9" w14:textId="77777777" w:rsidR="00AB15A0" w:rsidRDefault="00AB15A0" w:rsidP="00AB15A0">
      <w:pPr>
        <w:jc w:val="center"/>
        <w:rPr>
          <w:b/>
        </w:rPr>
      </w:pPr>
    </w:p>
    <w:p w14:paraId="2596C0BC" w14:textId="77777777" w:rsidR="00D6740B" w:rsidRPr="00711790" w:rsidRDefault="00D6740B" w:rsidP="00D6740B">
      <w:pPr>
        <w:rPr>
          <w:i/>
          <w:szCs w:val="24"/>
        </w:rPr>
      </w:pPr>
      <w:r w:rsidRPr="00711790">
        <w:rPr>
          <w:i/>
          <w:szCs w:val="24"/>
        </w:rPr>
        <w:t xml:space="preserve">Please note: All courses must have a </w:t>
      </w:r>
      <w:r w:rsidRPr="00711790">
        <w:rPr>
          <w:b/>
          <w:i/>
          <w:szCs w:val="24"/>
        </w:rPr>
        <w:t>minimum</w:t>
      </w:r>
      <w:r w:rsidRPr="00711790">
        <w:rPr>
          <w:i/>
          <w:szCs w:val="24"/>
        </w:rPr>
        <w:t xml:space="preserve"> </w:t>
      </w:r>
      <w:r w:rsidRPr="00711790">
        <w:rPr>
          <w:b/>
          <w:i/>
          <w:szCs w:val="24"/>
        </w:rPr>
        <w:t>of four</w:t>
      </w:r>
      <w:r w:rsidRPr="00711790">
        <w:rPr>
          <w:i/>
          <w:szCs w:val="24"/>
        </w:rPr>
        <w:t xml:space="preserve"> summative evaluation measures, and those measures should include a </w:t>
      </w:r>
      <w:proofErr w:type="gramStart"/>
      <w:r w:rsidRPr="00711790">
        <w:rPr>
          <w:i/>
          <w:szCs w:val="24"/>
        </w:rPr>
        <w:t>variety evaluation methods</w:t>
      </w:r>
      <w:proofErr w:type="gramEnd"/>
      <w:r w:rsidRPr="00711790">
        <w:rPr>
          <w:i/>
          <w:szCs w:val="24"/>
        </w:rPr>
        <w:t xml:space="preserve"> (e.g., test, oral presentation, group project). </w:t>
      </w:r>
      <w:r w:rsidRPr="00711790">
        <w:rPr>
          <w:b/>
          <w:i/>
          <w:szCs w:val="24"/>
        </w:rPr>
        <w:t xml:space="preserve">Please list all summative evaluation measures.  </w:t>
      </w:r>
      <w:r w:rsidRPr="00711790">
        <w:rPr>
          <w:i/>
          <w:szCs w:val="24"/>
        </w:rPr>
        <w:t>In addition to these summative measures, a variety of formative exercises/quizzes/other assignments should be used to guide instruction and learning</w:t>
      </w:r>
      <w:r w:rsidR="00C3308F" w:rsidRPr="00711790">
        <w:rPr>
          <w:szCs w:val="24"/>
        </w:rPr>
        <w:t xml:space="preserve"> </w:t>
      </w:r>
      <w:r w:rsidR="00C3308F" w:rsidRPr="00711790">
        <w:rPr>
          <w:i/>
          <w:szCs w:val="24"/>
        </w:rPr>
        <w:t>but do not need to be included on this template</w:t>
      </w:r>
      <w:r w:rsidRPr="00711790">
        <w:rPr>
          <w:i/>
          <w:szCs w:val="24"/>
        </w:rPr>
        <w:t xml:space="preserve">. </w:t>
      </w:r>
    </w:p>
    <w:p w14:paraId="236CA731" w14:textId="77777777" w:rsidR="00D6740B" w:rsidRPr="00711790" w:rsidRDefault="00D6740B" w:rsidP="00D6740B">
      <w:pPr>
        <w:rPr>
          <w:i/>
          <w:szCs w:val="24"/>
        </w:rPr>
      </w:pPr>
    </w:p>
    <w:p w14:paraId="1A56D3CD" w14:textId="77777777" w:rsidR="000C633E" w:rsidRPr="00711790" w:rsidRDefault="000C633E" w:rsidP="000C633E">
      <w:pPr>
        <w:rPr>
          <w:i/>
          <w:szCs w:val="24"/>
        </w:rPr>
      </w:pPr>
      <w:r w:rsidRPr="00711790">
        <w:rPr>
          <w:i/>
          <w:szCs w:val="24"/>
        </w:rPr>
        <w:t xml:space="preserve">For each measure, please include a scope of the assignment: for example, if requiring a research </w:t>
      </w:r>
      <w:proofErr w:type="gramStart"/>
      <w:r w:rsidRPr="00711790">
        <w:rPr>
          <w:i/>
          <w:szCs w:val="24"/>
        </w:rPr>
        <w:t>paper,  include</w:t>
      </w:r>
      <w:proofErr w:type="gramEnd"/>
      <w:r w:rsidRPr="00711790">
        <w:rPr>
          <w:i/>
          <w:szCs w:val="24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10082083" w14:textId="43C56075" w:rsidR="003328D2" w:rsidRDefault="003328D2">
      <w:pPr>
        <w:spacing w:line="480" w:lineRule="auto"/>
        <w:rPr>
          <w:i/>
          <w:sz w:val="20"/>
        </w:rPr>
      </w:pPr>
      <w:r>
        <w:rPr>
          <w:i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4C61270C" w14:textId="77777777" w:rsidTr="001C4CB9">
        <w:tc>
          <w:tcPr>
            <w:tcW w:w="4675" w:type="dxa"/>
          </w:tcPr>
          <w:p w14:paraId="22D40E8B" w14:textId="77777777" w:rsidR="00B425AF" w:rsidRPr="00B425AF" w:rsidRDefault="008F1B11" w:rsidP="001C4CB9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C3EB2E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107C27E7" w14:textId="77777777" w:rsidTr="001C4CB9">
        <w:tc>
          <w:tcPr>
            <w:tcW w:w="4675" w:type="dxa"/>
          </w:tcPr>
          <w:p w14:paraId="4623D1DF" w14:textId="75D4AD62" w:rsidR="00D6740B" w:rsidRPr="00B34124" w:rsidRDefault="00711790" w:rsidP="00B425AF">
            <w:pPr>
              <w:rPr>
                <w:b/>
              </w:rPr>
            </w:pPr>
            <w:r>
              <w:rPr>
                <w:b/>
              </w:rPr>
              <w:t>Exams</w:t>
            </w:r>
          </w:p>
          <w:p w14:paraId="3385BDD3" w14:textId="51FEA15F" w:rsidR="00711790" w:rsidRPr="00AC258F" w:rsidRDefault="00711790" w:rsidP="00AC258F">
            <w:pPr>
              <w:pStyle w:val="ListParagraph"/>
              <w:numPr>
                <w:ilvl w:val="1"/>
                <w:numId w:val="26"/>
              </w:numPr>
              <w:rPr>
                <w:rFonts w:cs="Times New Roman"/>
                <w:szCs w:val="24"/>
              </w:rPr>
            </w:pPr>
            <w:r w:rsidRPr="00AC258F">
              <w:rPr>
                <w:rFonts w:cs="Times New Roman"/>
                <w:szCs w:val="24"/>
              </w:rPr>
              <w:t>Exams</w:t>
            </w:r>
          </w:p>
          <w:p w14:paraId="67374208" w14:textId="208543C6" w:rsidR="004727A0" w:rsidRPr="00711790" w:rsidRDefault="00B34124" w:rsidP="00711790">
            <w:pPr>
              <w:pStyle w:val="ListParagraph"/>
              <w:ind w:left="360"/>
              <w:rPr>
                <w:rFonts w:cs="Times New Roman"/>
                <w:szCs w:val="24"/>
              </w:rPr>
            </w:pPr>
            <w:r w:rsidRPr="00711790">
              <w:rPr>
                <w:rFonts w:cs="Times New Roman"/>
                <w:szCs w:val="24"/>
              </w:rPr>
              <w:t xml:space="preserve">20-30 </w:t>
            </w:r>
            <w:r w:rsidR="004727A0" w:rsidRPr="00711790">
              <w:rPr>
                <w:rFonts w:cs="Times New Roman"/>
                <w:szCs w:val="24"/>
              </w:rPr>
              <w:t xml:space="preserve">Multiple Choice </w:t>
            </w:r>
            <w:r w:rsidR="00BC08D2" w:rsidRPr="00711790">
              <w:rPr>
                <w:rFonts w:cs="Times New Roman"/>
                <w:szCs w:val="24"/>
              </w:rPr>
              <w:t xml:space="preserve">and Problem-Based </w:t>
            </w:r>
            <w:r w:rsidR="004727A0" w:rsidRPr="00711790">
              <w:rPr>
                <w:rFonts w:cs="Times New Roman"/>
                <w:szCs w:val="24"/>
              </w:rPr>
              <w:t xml:space="preserve">Questions </w:t>
            </w:r>
            <w:r w:rsidR="00594C39" w:rsidRPr="00711790">
              <w:rPr>
                <w:rFonts w:cs="Times New Roman"/>
                <w:szCs w:val="24"/>
              </w:rPr>
              <w:t xml:space="preserve"> </w:t>
            </w:r>
          </w:p>
          <w:p w14:paraId="1F07FB6C" w14:textId="25C47B8B" w:rsidR="004727A0" w:rsidRPr="00B34124" w:rsidRDefault="00B34124" w:rsidP="00B34124">
            <w:pPr>
              <w:pStyle w:val="ListParagraph"/>
              <w:numPr>
                <w:ilvl w:val="1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B34124">
              <w:rPr>
                <w:rFonts w:cs="Times New Roman"/>
                <w:szCs w:val="24"/>
              </w:rPr>
              <w:t xml:space="preserve">Online or </w:t>
            </w:r>
            <w:r w:rsidR="004727A0" w:rsidRPr="00B34124">
              <w:rPr>
                <w:rFonts w:cs="Times New Roman"/>
                <w:szCs w:val="24"/>
              </w:rPr>
              <w:t xml:space="preserve">Paper based exams </w:t>
            </w:r>
          </w:p>
          <w:p w14:paraId="49686F61" w14:textId="1A19BAF3" w:rsidR="004727A0" w:rsidRPr="00B34124" w:rsidRDefault="004727A0" w:rsidP="00711790">
            <w:pPr>
              <w:pStyle w:val="ListParagraph"/>
              <w:numPr>
                <w:ilvl w:val="1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B34124">
              <w:rPr>
                <w:rFonts w:cs="Times New Roman"/>
                <w:szCs w:val="24"/>
              </w:rPr>
              <w:t>Only one attempt</w:t>
            </w:r>
            <w:r w:rsidR="00B34124" w:rsidRPr="00B34124">
              <w:rPr>
                <w:rFonts w:cs="Times New Roman"/>
                <w:szCs w:val="24"/>
              </w:rPr>
              <w:t>, no re-attempts allowed</w:t>
            </w:r>
          </w:p>
        </w:tc>
        <w:tc>
          <w:tcPr>
            <w:tcW w:w="4675" w:type="dxa"/>
          </w:tcPr>
          <w:p w14:paraId="4685A79E" w14:textId="1EE30207" w:rsidR="00D6740B" w:rsidRPr="00457350" w:rsidRDefault="00AB15A0" w:rsidP="000E5F63">
            <w:r>
              <w:t>1, 2, 3, 4, 5, 6</w:t>
            </w:r>
          </w:p>
        </w:tc>
      </w:tr>
      <w:tr w:rsidR="00AC258F" w14:paraId="78C0949D" w14:textId="77777777" w:rsidTr="001C4CB9">
        <w:tc>
          <w:tcPr>
            <w:tcW w:w="4675" w:type="dxa"/>
          </w:tcPr>
          <w:p w14:paraId="39244C0D" w14:textId="77777777" w:rsidR="00AC258F" w:rsidRDefault="00AC258F" w:rsidP="00B425AF">
            <w:pPr>
              <w:rPr>
                <w:b/>
              </w:rPr>
            </w:pPr>
            <w:r>
              <w:rPr>
                <w:b/>
              </w:rPr>
              <w:t>Integrative assignments</w:t>
            </w:r>
          </w:p>
          <w:p w14:paraId="5F535447" w14:textId="40330FFD" w:rsidR="00AC258F" w:rsidRPr="00AC258F" w:rsidRDefault="00AC258F" w:rsidP="00B425AF">
            <w:r>
              <w:t xml:space="preserve">2-3 assignments to include marketing approach assignment and advertising and promotion of a product assignment </w:t>
            </w:r>
          </w:p>
        </w:tc>
        <w:tc>
          <w:tcPr>
            <w:tcW w:w="4675" w:type="dxa"/>
          </w:tcPr>
          <w:p w14:paraId="1AD50229" w14:textId="08E73728" w:rsidR="00AC258F" w:rsidRPr="00457350" w:rsidRDefault="00AB15A0" w:rsidP="000E5F63">
            <w:r>
              <w:t>1, 2, 3, 4, 5, 6</w:t>
            </w:r>
          </w:p>
        </w:tc>
      </w:tr>
      <w:tr w:rsidR="00AC258F" w14:paraId="505D5034" w14:textId="77777777" w:rsidTr="001C4CB9">
        <w:tc>
          <w:tcPr>
            <w:tcW w:w="4675" w:type="dxa"/>
          </w:tcPr>
          <w:p w14:paraId="190E88C8" w14:textId="77777777" w:rsidR="00AC258F" w:rsidRDefault="00AC258F" w:rsidP="00B425AF">
            <w:pPr>
              <w:rPr>
                <w:b/>
              </w:rPr>
            </w:pPr>
            <w:r>
              <w:rPr>
                <w:b/>
              </w:rPr>
              <w:t>Discussion Board posts</w:t>
            </w:r>
          </w:p>
          <w:p w14:paraId="61756CFD" w14:textId="787CE9FA" w:rsidR="00AC258F" w:rsidRPr="00AC258F" w:rsidRDefault="00AC258F" w:rsidP="00B425AF">
            <w:r>
              <w:t>4-5 weekly discussion board posts to include initial response and follow-up posts to peers</w:t>
            </w:r>
          </w:p>
        </w:tc>
        <w:tc>
          <w:tcPr>
            <w:tcW w:w="4675" w:type="dxa"/>
          </w:tcPr>
          <w:p w14:paraId="70E305AA" w14:textId="7434B732" w:rsidR="00AC258F" w:rsidRPr="00457350" w:rsidRDefault="00AB15A0" w:rsidP="000E5F63">
            <w:r>
              <w:t>1, 2, 3, 4, 5, 6</w:t>
            </w:r>
          </w:p>
        </w:tc>
      </w:tr>
      <w:tr w:rsidR="00D6740B" w14:paraId="4EADD48F" w14:textId="77777777" w:rsidTr="001C4CB9">
        <w:tc>
          <w:tcPr>
            <w:tcW w:w="4675" w:type="dxa"/>
          </w:tcPr>
          <w:p w14:paraId="334CB29E" w14:textId="77777777" w:rsidR="00711790" w:rsidRDefault="00AC258F" w:rsidP="00711790">
            <w:pPr>
              <w:rPr>
                <w:rFonts w:cs="Times New Roman"/>
                <w:b/>
                <w:szCs w:val="24"/>
              </w:rPr>
            </w:pPr>
            <w:r w:rsidRPr="00AC258F">
              <w:rPr>
                <w:rFonts w:cs="Times New Roman"/>
                <w:b/>
                <w:szCs w:val="24"/>
              </w:rPr>
              <w:t>Marketing Plan Project</w:t>
            </w:r>
          </w:p>
          <w:p w14:paraId="0D46EAE4" w14:textId="0A9D469B" w:rsidR="00B0736D" w:rsidRPr="00B0736D" w:rsidRDefault="00B0736D" w:rsidP="00711790">
            <w:pPr>
              <w:rPr>
                <w:rFonts w:cs="Times New Roman"/>
                <w:szCs w:val="24"/>
              </w:rPr>
            </w:pPr>
            <w:r w:rsidRPr="00B0736D">
              <w:rPr>
                <w:rFonts w:cs="Times New Roman"/>
                <w:szCs w:val="24"/>
              </w:rPr>
              <w:t>Develop a marketing plan</w:t>
            </w:r>
            <w:r>
              <w:rPr>
                <w:rFonts w:cs="Times New Roman"/>
                <w:szCs w:val="24"/>
              </w:rPr>
              <w:t xml:space="preserve"> for an agribusiness</w:t>
            </w:r>
            <w:r w:rsidRPr="00B0736D">
              <w:rPr>
                <w:rFonts w:cs="Times New Roman"/>
                <w:szCs w:val="24"/>
              </w:rPr>
              <w:t xml:space="preserve"> based on departmentally developed guidelines</w:t>
            </w:r>
            <w:r>
              <w:rPr>
                <w:rFonts w:cs="Times New Roman"/>
                <w:szCs w:val="24"/>
              </w:rPr>
              <w:t xml:space="preserve"> (to include, but not limited to executive summary, resources of the business, marketing strategy, and SWOT analysis)</w:t>
            </w:r>
            <w:r w:rsidRPr="00B0736D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This plan is an extension of the business plan previously developed in AGS 104 Intro. to Agribusiness Mgt. </w:t>
            </w:r>
          </w:p>
        </w:tc>
        <w:tc>
          <w:tcPr>
            <w:tcW w:w="4675" w:type="dxa"/>
          </w:tcPr>
          <w:p w14:paraId="74ADE818" w14:textId="29612F48" w:rsidR="00D6740B" w:rsidRPr="00457350" w:rsidRDefault="00AB15A0" w:rsidP="001C4CB9">
            <w:r>
              <w:t>1, 2, 3, 4, 5, 6</w:t>
            </w:r>
          </w:p>
        </w:tc>
      </w:tr>
    </w:tbl>
    <w:p w14:paraId="6E5086DA" w14:textId="77777777" w:rsidR="00B425AF" w:rsidRPr="00D6740B" w:rsidRDefault="00B425AF" w:rsidP="00D6740B">
      <w:pPr>
        <w:rPr>
          <w:i/>
          <w:sz w:val="20"/>
        </w:rPr>
      </w:pPr>
    </w:p>
    <w:p w14:paraId="225251E8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4B1CFCBC" w14:textId="3A81670A" w:rsidR="008841D1" w:rsidRDefault="00C53677" w:rsidP="009A3C5F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115AC8F9" w14:textId="77777777" w:rsidR="00457350" w:rsidRPr="009A3C5F" w:rsidRDefault="00457350" w:rsidP="009A3C5F">
      <w:pPr>
        <w:jc w:val="center"/>
        <w:rPr>
          <w:sz w:val="20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3BF8447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8EC4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C034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463D309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52A" w14:textId="645EFF9A" w:rsidR="008841D1" w:rsidRPr="00594C39" w:rsidRDefault="002B0D0F" w:rsidP="005D3B87">
            <w:pPr>
              <w:pStyle w:val="ListParagraph"/>
              <w:ind w:left="540"/>
              <w:rPr>
                <w:color w:val="0070C0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Exams (</w:t>
            </w:r>
            <w:r w:rsidR="00AC258F">
              <w:rPr>
                <w:rFonts w:cs="Times New Roman"/>
                <w:szCs w:val="24"/>
              </w:rPr>
              <w:t>2-3) (summative</w:t>
            </w:r>
            <w:r w:rsidR="00B34124">
              <w:rPr>
                <w:rFonts w:cs="Times New Roman"/>
                <w:szCs w:val="24"/>
              </w:rPr>
              <w:t>)</w:t>
            </w:r>
            <w:r w:rsidR="00A81220">
              <w:rPr>
                <w:rFonts w:cs="Times New Roman"/>
                <w:szCs w:val="24"/>
              </w:rPr>
              <w:t xml:space="preserve"> (equally weighted)</w:t>
            </w:r>
            <w:r w:rsidR="00594C39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6AA" w14:textId="228E0CAC" w:rsidR="008841D1" w:rsidRPr="008841D1" w:rsidRDefault="00A83BD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D0F">
              <w:rPr>
                <w:sz w:val="20"/>
                <w:szCs w:val="20"/>
              </w:rPr>
              <w:t>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81C72" w:rsidRPr="008841D1" w14:paraId="3C26252B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DD43" w14:textId="105F95F5" w:rsidR="00081C72" w:rsidRDefault="00AB15A0" w:rsidP="002B0D0F">
            <w:pPr>
              <w:pStyle w:val="ListParagraph"/>
              <w:ind w:left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Integrated </w:t>
            </w:r>
            <w:proofErr w:type="gramStart"/>
            <w:r>
              <w:rPr>
                <w:rFonts w:cs="Times New Roman"/>
                <w:szCs w:val="24"/>
              </w:rPr>
              <w:t>assignments  (</w:t>
            </w:r>
            <w:proofErr w:type="gramEnd"/>
            <w:r>
              <w:rPr>
                <w:rFonts w:cs="Times New Roman"/>
                <w:szCs w:val="24"/>
              </w:rPr>
              <w:t>s</w:t>
            </w:r>
            <w:r w:rsidR="00A83BDE">
              <w:rPr>
                <w:rFonts w:cs="Times New Roman"/>
                <w:szCs w:val="24"/>
              </w:rPr>
              <w:t>ummative</w:t>
            </w:r>
            <w:r w:rsidR="00081C72">
              <w:rPr>
                <w:rFonts w:cs="Times New Roman"/>
                <w:szCs w:val="24"/>
              </w:rPr>
              <w:t>)</w:t>
            </w:r>
            <w:r w:rsidR="00A81220">
              <w:rPr>
                <w:rFonts w:cs="Times New Roman"/>
                <w:szCs w:val="24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3319" w14:textId="5B1300BD" w:rsidR="00081C72" w:rsidRDefault="00A83BD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1C72">
              <w:rPr>
                <w:sz w:val="20"/>
                <w:szCs w:val="20"/>
              </w:rPr>
              <w:t>0%</w:t>
            </w:r>
          </w:p>
        </w:tc>
      </w:tr>
      <w:tr w:rsidR="00E54FA3" w:rsidRPr="008841D1" w14:paraId="2EC6ADF7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4238" w14:textId="6B0F290E" w:rsidR="00E54FA3" w:rsidRDefault="00E54FA3" w:rsidP="002B0D0F">
            <w:pPr>
              <w:pStyle w:val="ListParagraph"/>
              <w:ind w:left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Quizzes (formative)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2993" w14:textId="1A71AC0A" w:rsidR="00E54FA3" w:rsidRDefault="00E54FA3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0F7C16" w:rsidRPr="008841D1" w14:paraId="4224B00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8660" w14:textId="54F2A58F" w:rsidR="000F7C16" w:rsidRPr="008841D1" w:rsidRDefault="00A83BDE" w:rsidP="00081C72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Assignments/Activities/Discussion Boards</w:t>
            </w:r>
            <w:r w:rsidR="00AB15A0">
              <w:rPr>
                <w:rFonts w:cs="Times New Roman"/>
                <w:szCs w:val="24"/>
              </w:rPr>
              <w:t xml:space="preserve"> (formative)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EFE" w14:textId="58007DFC" w:rsidR="000F7C16" w:rsidRPr="008841D1" w:rsidRDefault="00E54FA3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0D0F">
              <w:rPr>
                <w:sz w:val="20"/>
                <w:szCs w:val="20"/>
              </w:rPr>
              <w:t>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A83BDE" w:rsidRPr="008841D1" w14:paraId="531F2E10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C580" w14:textId="405435D3" w:rsidR="00A83BDE" w:rsidRPr="008841D1" w:rsidRDefault="00A83BDE" w:rsidP="00A83BDE">
            <w:pPr>
              <w:pStyle w:val="ListParagraph"/>
              <w:ind w:left="540"/>
              <w:rPr>
                <w:bCs/>
                <w:sz w:val="20"/>
                <w:szCs w:val="20"/>
              </w:rPr>
            </w:pPr>
            <w:r w:rsidRPr="00A83BDE">
              <w:rPr>
                <w:rFonts w:cs="Times New Roman"/>
                <w:szCs w:val="24"/>
              </w:rPr>
              <w:t>Marketing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Cs w:val="24"/>
              </w:rPr>
              <w:t>Pl</w:t>
            </w:r>
            <w:r w:rsidRPr="00A83BDE">
              <w:rPr>
                <w:rFonts w:cs="Times New Roman"/>
                <w:szCs w:val="24"/>
              </w:rPr>
              <w:t>an</w:t>
            </w:r>
            <w:r w:rsidR="00AB15A0">
              <w:rPr>
                <w:rFonts w:cs="Times New Roman"/>
                <w:szCs w:val="24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BFB4" w14:textId="517D01C6" w:rsidR="00A83BDE" w:rsidRPr="008841D1" w:rsidRDefault="00A83BD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8841D1" w:rsidRPr="008841D1" w14:paraId="45CB4892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604" w14:textId="77777777"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DE27" w14:textId="77777777"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22ABF10B" w14:textId="77777777" w:rsidR="004552A4" w:rsidRDefault="004552A4" w:rsidP="000955C9"/>
    <w:p w14:paraId="7FD6A935" w14:textId="1EF039EC" w:rsidR="009A3C5F" w:rsidRDefault="009A3C5F" w:rsidP="00866FD2">
      <w:pPr>
        <w:ind w:hanging="90"/>
        <w:rPr>
          <w:rFonts w:cs="Times New Roman"/>
          <w:sz w:val="20"/>
          <w:szCs w:val="20"/>
        </w:rPr>
      </w:pPr>
      <w:bookmarkStart w:id="0" w:name="_GoBack"/>
      <w:bookmarkEnd w:id="0"/>
    </w:p>
    <w:p w14:paraId="2DC7F58F" w14:textId="77777777" w:rsidR="005E5229" w:rsidRDefault="005E5229" w:rsidP="005E5229">
      <w:pPr>
        <w:ind w:hanging="90"/>
        <w:rPr>
          <w:rFonts w:cs="Times New Roman"/>
          <w:sz w:val="22"/>
        </w:rPr>
      </w:pPr>
      <w:r>
        <w:rPr>
          <w:rFonts w:cs="Times New Roman"/>
          <w:sz w:val="22"/>
        </w:rPr>
        <w:t>Electronic Signature Permitted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3514"/>
        <w:gridCol w:w="871"/>
        <w:gridCol w:w="1317"/>
      </w:tblGrid>
      <w:tr w:rsidR="005E5229" w14:paraId="70B05159" w14:textId="77777777" w:rsidTr="00457350"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156C93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Submitted by (Collegewide Lead):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3C1C" w14:textId="77777777" w:rsidR="005E5229" w:rsidRDefault="005E5229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Kyle </w:t>
            </w:r>
            <w:proofErr w:type="spellStart"/>
            <w:r>
              <w:rPr>
                <w:rFonts w:eastAsia="Times New Roman" w:cs="Times New Roman"/>
                <w:sz w:val="22"/>
              </w:rPr>
              <w:t>Serman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5EFEA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B381" w14:textId="77777777" w:rsidR="005E5229" w:rsidRDefault="005E5229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4/20/2018</w:t>
            </w:r>
          </w:p>
        </w:tc>
      </w:tr>
      <w:tr w:rsidR="005E5229" w14:paraId="2AFE5D11" w14:textId="77777777" w:rsidTr="00457350"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372DBC58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F3CEE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7F162CF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86BD9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5E5229" w14:paraId="1013BBE1" w14:textId="77777777" w:rsidTr="00457350"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52B1E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7124BB">
              <w:rPr>
                <w:rFonts w:eastAsia="Times New Roman" w:cs="Times New Roman"/>
                <w:b/>
                <w:sz w:val="22"/>
              </w:rPr>
            </w:r>
            <w:r w:rsidR="007124BB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Approved by counterparts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9404DA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8D9" w14:textId="77777777" w:rsidR="005E5229" w:rsidRDefault="005E5229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5E5229" w14:paraId="39293780" w14:textId="77777777" w:rsidTr="00457350"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601B61B5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14:paraId="158034B9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2735A1F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54AF3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5E5229" w14:paraId="7DC88CAA" w14:textId="77777777" w:rsidTr="00457350"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430090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7124BB">
              <w:rPr>
                <w:rFonts w:eastAsia="Times New Roman" w:cs="Times New Roman"/>
                <w:b/>
                <w:sz w:val="22"/>
              </w:rPr>
            </w:r>
            <w:r w:rsidR="007124BB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799711" w14:textId="77777777" w:rsidR="005E5229" w:rsidRDefault="005E5229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94D" w14:textId="77777777" w:rsidR="005E5229" w:rsidRDefault="005E5229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14:paraId="2CFFDAE2" w14:textId="01CDDEA0" w:rsidR="00F20A84" w:rsidRPr="00946240" w:rsidRDefault="00F20A84" w:rsidP="00457350">
      <w:pPr>
        <w:rPr>
          <w:rFonts w:eastAsia="Times New Roman" w:cs="Times New Roman"/>
          <w:sz w:val="20"/>
          <w:szCs w:val="20"/>
        </w:rPr>
      </w:pPr>
    </w:p>
    <w:sectPr w:rsidR="00F20A84" w:rsidRPr="00946240" w:rsidSect="00457350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6A3" w14:textId="77777777" w:rsidR="00E52F44" w:rsidRDefault="00E52F44" w:rsidP="00E52F44">
      <w:r>
        <w:separator/>
      </w:r>
    </w:p>
  </w:endnote>
  <w:endnote w:type="continuationSeparator" w:id="0">
    <w:p w14:paraId="7787E3B7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8746" w14:textId="77777777" w:rsidR="00E52F44" w:rsidRDefault="00E52F44" w:rsidP="00E52F44">
      <w:r>
        <w:separator/>
      </w:r>
    </w:p>
  </w:footnote>
  <w:footnote w:type="continuationSeparator" w:id="0">
    <w:p w14:paraId="1AA1E80B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5E7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665"/>
    <w:multiLevelType w:val="hybridMultilevel"/>
    <w:tmpl w:val="2A6836D8"/>
    <w:lvl w:ilvl="0" w:tplc="13AE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6834"/>
    <w:multiLevelType w:val="multilevel"/>
    <w:tmpl w:val="BC5CC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14610"/>
    <w:multiLevelType w:val="multilevel"/>
    <w:tmpl w:val="8C984ED4"/>
    <w:numStyleLink w:val="CCPO1"/>
  </w:abstractNum>
  <w:abstractNum w:abstractNumId="9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17981"/>
    <w:multiLevelType w:val="multilevel"/>
    <w:tmpl w:val="372E6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C1AA8"/>
    <w:multiLevelType w:val="hybridMultilevel"/>
    <w:tmpl w:val="B0345BCE"/>
    <w:lvl w:ilvl="0" w:tplc="885A6172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4A2B2595"/>
    <w:multiLevelType w:val="hybridMultilevel"/>
    <w:tmpl w:val="E72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7713"/>
    <w:multiLevelType w:val="hybridMultilevel"/>
    <w:tmpl w:val="C3900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A67FE"/>
    <w:multiLevelType w:val="hybridMultilevel"/>
    <w:tmpl w:val="C318F996"/>
    <w:lvl w:ilvl="0" w:tplc="39909C82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5C627716"/>
    <w:multiLevelType w:val="hybridMultilevel"/>
    <w:tmpl w:val="C7FA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05CD4"/>
    <w:multiLevelType w:val="hybridMultilevel"/>
    <w:tmpl w:val="7CBE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A291A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8701B"/>
    <w:multiLevelType w:val="multilevel"/>
    <w:tmpl w:val="381CFAF0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19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D3775"/>
    <w:multiLevelType w:val="hybridMultilevel"/>
    <w:tmpl w:val="9572D8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4CD"/>
    <w:multiLevelType w:val="hybridMultilevel"/>
    <w:tmpl w:val="B68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8581A"/>
    <w:multiLevelType w:val="multilevel"/>
    <w:tmpl w:val="3340A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9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22"/>
  </w:num>
  <w:num w:numId="10">
    <w:abstractNumId w:val="20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23"/>
  </w:num>
  <w:num w:numId="16">
    <w:abstractNumId w:val="21"/>
  </w:num>
  <w:num w:numId="17">
    <w:abstractNumId w:val="16"/>
  </w:num>
  <w:num w:numId="18">
    <w:abstractNumId w:val="15"/>
  </w:num>
  <w:num w:numId="19">
    <w:abstractNumId w:val="14"/>
  </w:num>
  <w:num w:numId="20">
    <w:abstractNumId w:val="24"/>
  </w:num>
  <w:num w:numId="21">
    <w:abstractNumId w:val="17"/>
  </w:num>
  <w:num w:numId="22">
    <w:abstractNumId w:val="4"/>
  </w:num>
  <w:num w:numId="23">
    <w:abstractNumId w:val="6"/>
  </w:num>
  <w:num w:numId="24">
    <w:abstractNumId w:val="8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1605"/>
    <w:rsid w:val="000631A3"/>
    <w:rsid w:val="00081C72"/>
    <w:rsid w:val="000955C9"/>
    <w:rsid w:val="000A3CDA"/>
    <w:rsid w:val="000C633E"/>
    <w:rsid w:val="000D4743"/>
    <w:rsid w:val="000E5F63"/>
    <w:rsid w:val="000F7C16"/>
    <w:rsid w:val="00112AAD"/>
    <w:rsid w:val="0012139C"/>
    <w:rsid w:val="00166502"/>
    <w:rsid w:val="001C04C8"/>
    <w:rsid w:val="001D45D4"/>
    <w:rsid w:val="00241F34"/>
    <w:rsid w:val="0028529A"/>
    <w:rsid w:val="00285FF4"/>
    <w:rsid w:val="002B0D0F"/>
    <w:rsid w:val="002B44DF"/>
    <w:rsid w:val="002D7E5D"/>
    <w:rsid w:val="00301769"/>
    <w:rsid w:val="003328D2"/>
    <w:rsid w:val="00332D7C"/>
    <w:rsid w:val="00353BBC"/>
    <w:rsid w:val="00392476"/>
    <w:rsid w:val="003A43D3"/>
    <w:rsid w:val="003A4991"/>
    <w:rsid w:val="003B6BE2"/>
    <w:rsid w:val="003E6739"/>
    <w:rsid w:val="003F540A"/>
    <w:rsid w:val="004063F3"/>
    <w:rsid w:val="00411F41"/>
    <w:rsid w:val="00426D2B"/>
    <w:rsid w:val="004552A4"/>
    <w:rsid w:val="00457350"/>
    <w:rsid w:val="0046172D"/>
    <w:rsid w:val="00461A7D"/>
    <w:rsid w:val="004727A0"/>
    <w:rsid w:val="004A573D"/>
    <w:rsid w:val="00523D2C"/>
    <w:rsid w:val="005318DC"/>
    <w:rsid w:val="0056093E"/>
    <w:rsid w:val="00592A9B"/>
    <w:rsid w:val="00594C39"/>
    <w:rsid w:val="005C1189"/>
    <w:rsid w:val="005D388F"/>
    <w:rsid w:val="005D3B87"/>
    <w:rsid w:val="005E5229"/>
    <w:rsid w:val="00605193"/>
    <w:rsid w:val="0067472E"/>
    <w:rsid w:val="00687EDA"/>
    <w:rsid w:val="006954DA"/>
    <w:rsid w:val="006A48FF"/>
    <w:rsid w:val="0070011A"/>
    <w:rsid w:val="00711790"/>
    <w:rsid w:val="007124BB"/>
    <w:rsid w:val="00777C31"/>
    <w:rsid w:val="0079192E"/>
    <w:rsid w:val="007D0959"/>
    <w:rsid w:val="007D2A8C"/>
    <w:rsid w:val="007E5133"/>
    <w:rsid w:val="0083345E"/>
    <w:rsid w:val="00866D26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90B80"/>
    <w:rsid w:val="00995244"/>
    <w:rsid w:val="00996DAC"/>
    <w:rsid w:val="009A0A94"/>
    <w:rsid w:val="009A3C5F"/>
    <w:rsid w:val="009B6343"/>
    <w:rsid w:val="009D4669"/>
    <w:rsid w:val="00A335DE"/>
    <w:rsid w:val="00A41F9C"/>
    <w:rsid w:val="00A455B4"/>
    <w:rsid w:val="00A52372"/>
    <w:rsid w:val="00A538F1"/>
    <w:rsid w:val="00A7712F"/>
    <w:rsid w:val="00A81220"/>
    <w:rsid w:val="00A83BDE"/>
    <w:rsid w:val="00A84B76"/>
    <w:rsid w:val="00A945F0"/>
    <w:rsid w:val="00A94A3A"/>
    <w:rsid w:val="00A9579D"/>
    <w:rsid w:val="00AA1E4F"/>
    <w:rsid w:val="00AA2116"/>
    <w:rsid w:val="00AA383A"/>
    <w:rsid w:val="00AB15A0"/>
    <w:rsid w:val="00AC258F"/>
    <w:rsid w:val="00AC7D01"/>
    <w:rsid w:val="00AE7ED0"/>
    <w:rsid w:val="00B05F03"/>
    <w:rsid w:val="00B0736D"/>
    <w:rsid w:val="00B34124"/>
    <w:rsid w:val="00B425AF"/>
    <w:rsid w:val="00B44133"/>
    <w:rsid w:val="00B6279A"/>
    <w:rsid w:val="00B775D7"/>
    <w:rsid w:val="00B835AD"/>
    <w:rsid w:val="00B875C6"/>
    <w:rsid w:val="00BA3C8F"/>
    <w:rsid w:val="00BA58AD"/>
    <w:rsid w:val="00BC08D2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2176"/>
    <w:rsid w:val="00CE3455"/>
    <w:rsid w:val="00CE7AAA"/>
    <w:rsid w:val="00D20EAC"/>
    <w:rsid w:val="00D6740B"/>
    <w:rsid w:val="00E03943"/>
    <w:rsid w:val="00E07D52"/>
    <w:rsid w:val="00E23D16"/>
    <w:rsid w:val="00E42E4D"/>
    <w:rsid w:val="00E52F44"/>
    <w:rsid w:val="00E54FA3"/>
    <w:rsid w:val="00E941AB"/>
    <w:rsid w:val="00EC4C31"/>
    <w:rsid w:val="00EE20D0"/>
    <w:rsid w:val="00EF3CDE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101B88E2"/>
  <w15:docId w15:val="{BAC9FA2F-40B6-452B-9854-706988D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0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customStyle="1" w:styleId="CCPO">
    <w:name w:val="CCPO"/>
    <w:link w:val="CCPOChar"/>
    <w:autoRedefine/>
    <w:qFormat/>
    <w:rsid w:val="00996DAC"/>
    <w:pPr>
      <w:widowControl w:val="0"/>
      <w:numPr>
        <w:numId w:val="24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996DAC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996DA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2018-04-20T13:17:00Z</cp:lastPrinted>
  <dcterms:created xsi:type="dcterms:W3CDTF">2018-08-13T12:00:00Z</dcterms:created>
  <dcterms:modified xsi:type="dcterms:W3CDTF">2021-12-13T15:16:00Z</dcterms:modified>
</cp:coreProperties>
</file>