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4C6F9E46" wp14:editId="7117C74E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2B73D7">
        <w:rPr>
          <w:rFonts w:cs="Times New Roman"/>
          <w:b/>
          <w:sz w:val="28"/>
          <w:szCs w:val="28"/>
        </w:rPr>
        <w:t xml:space="preserve"> </w:t>
      </w:r>
    </w:p>
    <w:p w:rsidR="00D6740B" w:rsidRDefault="00D6740B" w:rsidP="00D6740B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0255E5" w:rsidTr="000255E5">
        <w:tc>
          <w:tcPr>
            <w:tcW w:w="2335" w:type="dxa"/>
          </w:tcPr>
          <w:p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number:</w:t>
            </w:r>
          </w:p>
        </w:tc>
        <w:tc>
          <w:tcPr>
            <w:tcW w:w="7015" w:type="dxa"/>
          </w:tcPr>
          <w:p w:rsidR="000255E5" w:rsidRPr="000255E5" w:rsidRDefault="001013D8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OTA 220</w:t>
            </w:r>
          </w:p>
        </w:tc>
      </w:tr>
      <w:tr w:rsidR="000255E5" w:rsidTr="000255E5">
        <w:tc>
          <w:tcPr>
            <w:tcW w:w="2335" w:type="dxa"/>
          </w:tcPr>
          <w:p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title:</w:t>
            </w:r>
          </w:p>
        </w:tc>
        <w:tc>
          <w:tcPr>
            <w:tcW w:w="7015" w:type="dxa"/>
          </w:tcPr>
          <w:p w:rsidR="000255E5" w:rsidRPr="000255E5" w:rsidRDefault="001013D8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Pediatric Health Conditions</w:t>
            </w:r>
          </w:p>
        </w:tc>
      </w:tr>
      <w:tr w:rsidR="000255E5" w:rsidTr="000255E5">
        <w:tc>
          <w:tcPr>
            <w:tcW w:w="2335" w:type="dxa"/>
          </w:tcPr>
          <w:p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Campus location(s):</w:t>
            </w:r>
          </w:p>
        </w:tc>
        <w:tc>
          <w:tcPr>
            <w:tcW w:w="7015" w:type="dxa"/>
          </w:tcPr>
          <w:p w:rsidR="000255E5" w:rsidRPr="000255E5" w:rsidRDefault="001013D8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Georgetown, Wilmington</w:t>
            </w:r>
          </w:p>
        </w:tc>
      </w:tr>
      <w:tr w:rsidR="000255E5" w:rsidTr="000255E5">
        <w:tc>
          <w:tcPr>
            <w:tcW w:w="2335" w:type="dxa"/>
          </w:tcPr>
          <w:p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B248F2"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:rsidR="000255E5" w:rsidRPr="000255E5" w:rsidRDefault="001013D8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202151</w:t>
            </w:r>
          </w:p>
        </w:tc>
      </w:tr>
    </w:tbl>
    <w:p w:rsidR="000255E5" w:rsidRDefault="000255E5" w:rsidP="00D6740B">
      <w:pPr>
        <w:contextualSpacing/>
        <w:rPr>
          <w:rFonts w:cs="Times New Roman"/>
          <w:b/>
          <w:szCs w:val="24"/>
        </w:rPr>
      </w:pPr>
    </w:p>
    <w:p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2B73D7">
        <w:rPr>
          <w:bCs/>
        </w:rPr>
        <w:t xml:space="preserve"> </w:t>
      </w:r>
    </w:p>
    <w:p w:rsidR="00374913" w:rsidRPr="00374913" w:rsidRDefault="00374913" w:rsidP="00374913">
      <w:pPr>
        <w:pStyle w:val="ListParagraph"/>
        <w:numPr>
          <w:ilvl w:val="0"/>
          <w:numId w:val="11"/>
        </w:numPr>
        <w:spacing w:after="200" w:line="276" w:lineRule="auto"/>
        <w:ind w:right="47"/>
        <w:rPr>
          <w:rFonts w:eastAsia="Arial" w:cs="Times New Roman"/>
          <w:spacing w:val="1"/>
          <w:szCs w:val="24"/>
        </w:rPr>
      </w:pPr>
      <w:r w:rsidRPr="00374913">
        <w:rPr>
          <w:rFonts w:eastAsia="Arial" w:cs="Times New Roman"/>
          <w:spacing w:val="1"/>
          <w:szCs w:val="24"/>
        </w:rPr>
        <w:t>Demonstrate professional behaviors during the study of medical conditions, diseases, and dysfunction in the pediatric population. (CCC 4; PGC 2)</w:t>
      </w:r>
    </w:p>
    <w:p w:rsidR="00374913" w:rsidRPr="00374913" w:rsidRDefault="00374913" w:rsidP="00374913">
      <w:pPr>
        <w:pStyle w:val="ListParagraph"/>
        <w:numPr>
          <w:ilvl w:val="0"/>
          <w:numId w:val="11"/>
        </w:numPr>
        <w:spacing w:after="200" w:line="276" w:lineRule="auto"/>
        <w:ind w:right="47"/>
        <w:rPr>
          <w:rFonts w:eastAsia="Arial" w:cs="Times New Roman"/>
          <w:spacing w:val="1"/>
          <w:szCs w:val="24"/>
        </w:rPr>
      </w:pPr>
      <w:r w:rsidRPr="00374913">
        <w:rPr>
          <w:rFonts w:eastAsia="Arial" w:cs="Times New Roman"/>
          <w:spacing w:val="1"/>
          <w:szCs w:val="24"/>
        </w:rPr>
        <w:t>Explain how human development throughout the life span influences occupational performance in the pediatric population. (CCC 1; PGC 1)</w:t>
      </w:r>
    </w:p>
    <w:p w:rsidR="00374913" w:rsidRPr="00374913" w:rsidRDefault="00374913" w:rsidP="00374913">
      <w:pPr>
        <w:pStyle w:val="ListParagraph"/>
        <w:numPr>
          <w:ilvl w:val="0"/>
          <w:numId w:val="12"/>
        </w:numPr>
        <w:spacing w:after="200" w:line="276" w:lineRule="auto"/>
        <w:ind w:right="47"/>
        <w:rPr>
          <w:rFonts w:eastAsia="Arial" w:cs="Times New Roman"/>
          <w:spacing w:val="1"/>
          <w:szCs w:val="24"/>
        </w:rPr>
      </w:pPr>
      <w:r w:rsidRPr="00374913">
        <w:rPr>
          <w:rFonts w:eastAsia="Arial" w:cs="Times New Roman"/>
          <w:spacing w:val="1"/>
          <w:szCs w:val="24"/>
        </w:rPr>
        <w:t>Describe and demonstrate the roles among the various professionals who provide services to children and adolescents with disabilities including OT/OTA collaboration and interprofessional dynamics.(CCC 2; PGC 1)</w:t>
      </w:r>
    </w:p>
    <w:p w:rsidR="00374913" w:rsidRPr="00374913" w:rsidRDefault="00374913" w:rsidP="00374913">
      <w:pPr>
        <w:pStyle w:val="ListParagraph"/>
        <w:numPr>
          <w:ilvl w:val="0"/>
          <w:numId w:val="13"/>
        </w:numPr>
        <w:spacing w:after="200" w:line="276" w:lineRule="auto"/>
        <w:ind w:right="47"/>
        <w:rPr>
          <w:rFonts w:eastAsia="Arial" w:cs="Times New Roman"/>
          <w:spacing w:val="1"/>
          <w:szCs w:val="24"/>
        </w:rPr>
      </w:pPr>
      <w:r w:rsidRPr="00374913">
        <w:rPr>
          <w:rFonts w:eastAsia="Arial" w:cs="Times New Roman"/>
          <w:spacing w:val="1"/>
          <w:szCs w:val="24"/>
        </w:rPr>
        <w:t>Describe the nature of diversity in the family structure and strategies to work with families who have special needs. (CCC 3; PGC 1)</w:t>
      </w:r>
    </w:p>
    <w:p w:rsidR="00374913" w:rsidRPr="00374913" w:rsidRDefault="00374913" w:rsidP="00374913">
      <w:pPr>
        <w:pStyle w:val="ListParagraph"/>
        <w:numPr>
          <w:ilvl w:val="0"/>
          <w:numId w:val="13"/>
        </w:numPr>
        <w:spacing w:after="200" w:line="276" w:lineRule="auto"/>
        <w:ind w:right="47"/>
        <w:rPr>
          <w:rFonts w:eastAsia="Arial" w:cs="Times New Roman"/>
          <w:spacing w:val="1"/>
          <w:szCs w:val="24"/>
        </w:rPr>
      </w:pPr>
      <w:r w:rsidRPr="00374913">
        <w:rPr>
          <w:rFonts w:eastAsia="Arial" w:cs="Times New Roman"/>
          <w:spacing w:val="1"/>
          <w:szCs w:val="24"/>
        </w:rPr>
        <w:t>Identify key concepts, specific characteristics, special considerations, and precautions associated with pediatric conditions. (CCC 5; PGC 1)</w:t>
      </w:r>
    </w:p>
    <w:p w:rsidR="0034131D" w:rsidRPr="0034131D" w:rsidRDefault="0034131D" w:rsidP="0034131D">
      <w:pPr>
        <w:pStyle w:val="ListParagraph"/>
        <w:widowControl w:val="0"/>
        <w:numPr>
          <w:ilvl w:val="0"/>
          <w:numId w:val="13"/>
        </w:numPr>
        <w:spacing w:before="29"/>
        <w:ind w:right="570"/>
        <w:rPr>
          <w:rFonts w:eastAsia="Arial" w:cs="Times New Roman"/>
          <w:szCs w:val="24"/>
        </w:rPr>
      </w:pPr>
      <w:r w:rsidRPr="0034131D">
        <w:rPr>
          <w:rFonts w:eastAsia="Arial" w:cs="Times New Roman"/>
          <w:szCs w:val="24"/>
        </w:rPr>
        <w:t>Demonstrate knowledge of the effects of disease processes on occupational performance; importance of balancing areas of occupation; the role of occupation in the promotion of health; and the prevention of disease, mental illness, and dysfunction for persons, groups, and populations, gi</w:t>
      </w:r>
      <w:r w:rsidRPr="0034131D">
        <w:rPr>
          <w:rFonts w:eastAsia="Arial" w:cs="Times New Roman"/>
          <w:spacing w:val="-2"/>
          <w:szCs w:val="24"/>
        </w:rPr>
        <w:t>v</w:t>
      </w:r>
      <w:r w:rsidRPr="0034131D">
        <w:rPr>
          <w:rFonts w:eastAsia="Arial" w:cs="Times New Roman"/>
          <w:spacing w:val="1"/>
          <w:szCs w:val="24"/>
        </w:rPr>
        <w:t>e</w:t>
      </w:r>
      <w:r w:rsidRPr="0034131D">
        <w:rPr>
          <w:rFonts w:eastAsia="Arial" w:cs="Times New Roman"/>
          <w:szCs w:val="24"/>
        </w:rPr>
        <w:t>n</w:t>
      </w:r>
      <w:r w:rsidRPr="0034131D">
        <w:rPr>
          <w:rFonts w:eastAsia="Arial" w:cs="Times New Roman"/>
          <w:spacing w:val="1"/>
          <w:szCs w:val="24"/>
        </w:rPr>
        <w:t xml:space="preserve"> </w:t>
      </w:r>
      <w:r w:rsidRPr="0034131D">
        <w:rPr>
          <w:rFonts w:eastAsia="Arial" w:cs="Times New Roman"/>
          <w:szCs w:val="24"/>
        </w:rPr>
        <w:t>s</w:t>
      </w:r>
      <w:r w:rsidRPr="0034131D">
        <w:rPr>
          <w:rFonts w:eastAsia="Arial" w:cs="Times New Roman"/>
          <w:spacing w:val="1"/>
          <w:szCs w:val="24"/>
        </w:rPr>
        <w:t>pe</w:t>
      </w:r>
      <w:r w:rsidRPr="0034131D">
        <w:rPr>
          <w:rFonts w:eastAsia="Arial" w:cs="Times New Roman"/>
          <w:szCs w:val="24"/>
        </w:rPr>
        <w:t>c</w:t>
      </w:r>
      <w:r w:rsidRPr="0034131D">
        <w:rPr>
          <w:rFonts w:eastAsia="Arial" w:cs="Times New Roman"/>
          <w:spacing w:val="-3"/>
          <w:szCs w:val="24"/>
        </w:rPr>
        <w:t>i</w:t>
      </w:r>
      <w:r w:rsidRPr="0034131D">
        <w:rPr>
          <w:rFonts w:eastAsia="Arial" w:cs="Times New Roman"/>
          <w:spacing w:val="3"/>
          <w:szCs w:val="24"/>
        </w:rPr>
        <w:t>f</w:t>
      </w:r>
      <w:r w:rsidRPr="0034131D">
        <w:rPr>
          <w:rFonts w:eastAsia="Arial" w:cs="Times New Roman"/>
          <w:szCs w:val="24"/>
        </w:rPr>
        <w:t xml:space="preserve">ic </w:t>
      </w:r>
      <w:r w:rsidRPr="0034131D">
        <w:rPr>
          <w:rFonts w:eastAsia="Arial" w:cs="Times New Roman"/>
          <w:spacing w:val="1"/>
          <w:szCs w:val="24"/>
        </w:rPr>
        <w:t>p</w:t>
      </w:r>
      <w:r w:rsidRPr="0034131D">
        <w:rPr>
          <w:rFonts w:eastAsia="Arial" w:cs="Times New Roman"/>
          <w:spacing w:val="-1"/>
          <w:szCs w:val="24"/>
        </w:rPr>
        <w:t>e</w:t>
      </w:r>
      <w:r w:rsidRPr="0034131D">
        <w:rPr>
          <w:rFonts w:eastAsia="Arial" w:cs="Times New Roman"/>
          <w:spacing w:val="1"/>
          <w:szCs w:val="24"/>
        </w:rPr>
        <w:t>d</w:t>
      </w:r>
      <w:r w:rsidRPr="0034131D">
        <w:rPr>
          <w:rFonts w:eastAsia="Arial" w:cs="Times New Roman"/>
          <w:szCs w:val="24"/>
        </w:rPr>
        <w:t>ia</w:t>
      </w:r>
      <w:r w:rsidRPr="0034131D">
        <w:rPr>
          <w:rFonts w:eastAsia="Arial" w:cs="Times New Roman"/>
          <w:spacing w:val="1"/>
          <w:szCs w:val="24"/>
        </w:rPr>
        <w:t>t</w:t>
      </w:r>
      <w:r w:rsidRPr="0034131D">
        <w:rPr>
          <w:rFonts w:eastAsia="Arial" w:cs="Times New Roman"/>
          <w:szCs w:val="24"/>
        </w:rPr>
        <w:t>r</w:t>
      </w:r>
      <w:r w:rsidRPr="0034131D">
        <w:rPr>
          <w:rFonts w:eastAsia="Arial" w:cs="Times New Roman"/>
          <w:spacing w:val="-4"/>
          <w:szCs w:val="24"/>
        </w:rPr>
        <w:t>i</w:t>
      </w:r>
      <w:r w:rsidRPr="0034131D">
        <w:rPr>
          <w:rFonts w:eastAsia="Arial" w:cs="Times New Roman"/>
          <w:szCs w:val="24"/>
        </w:rPr>
        <w:t>c</w:t>
      </w:r>
      <w:r w:rsidRPr="0034131D">
        <w:rPr>
          <w:rFonts w:eastAsia="Arial" w:cs="Times New Roman"/>
          <w:spacing w:val="3"/>
          <w:szCs w:val="24"/>
        </w:rPr>
        <w:t xml:space="preserve"> </w:t>
      </w:r>
      <w:r w:rsidRPr="0034131D">
        <w:rPr>
          <w:rFonts w:eastAsia="Arial" w:cs="Times New Roman"/>
          <w:szCs w:val="24"/>
        </w:rPr>
        <w:t>c</w:t>
      </w:r>
      <w:r w:rsidRPr="0034131D">
        <w:rPr>
          <w:rFonts w:eastAsia="Arial" w:cs="Times New Roman"/>
          <w:spacing w:val="1"/>
          <w:szCs w:val="24"/>
        </w:rPr>
        <w:t>ond</w:t>
      </w:r>
      <w:r w:rsidRPr="0034131D">
        <w:rPr>
          <w:rFonts w:eastAsia="Arial" w:cs="Times New Roman"/>
          <w:szCs w:val="24"/>
        </w:rPr>
        <w:t>it</w:t>
      </w:r>
      <w:r w:rsidRPr="0034131D">
        <w:rPr>
          <w:rFonts w:eastAsia="Arial" w:cs="Times New Roman"/>
          <w:spacing w:val="-3"/>
          <w:szCs w:val="24"/>
        </w:rPr>
        <w:t>i</w:t>
      </w:r>
      <w:r w:rsidRPr="0034131D">
        <w:rPr>
          <w:rFonts w:eastAsia="Arial" w:cs="Times New Roman"/>
          <w:spacing w:val="1"/>
          <w:szCs w:val="24"/>
        </w:rPr>
        <w:t>on</w:t>
      </w:r>
      <w:r w:rsidRPr="0034131D">
        <w:rPr>
          <w:rFonts w:eastAsia="Arial" w:cs="Times New Roman"/>
          <w:szCs w:val="24"/>
        </w:rPr>
        <w:t>s.</w:t>
      </w:r>
    </w:p>
    <w:p w:rsidR="00374913" w:rsidRPr="00374913" w:rsidRDefault="00374913" w:rsidP="00374913">
      <w:pPr>
        <w:pStyle w:val="ListParagraph"/>
        <w:numPr>
          <w:ilvl w:val="0"/>
          <w:numId w:val="13"/>
        </w:numPr>
        <w:spacing w:after="200" w:line="276" w:lineRule="auto"/>
        <w:ind w:right="47"/>
        <w:rPr>
          <w:rFonts w:eastAsia="Arial" w:cs="Times New Roman"/>
          <w:spacing w:val="1"/>
          <w:szCs w:val="24"/>
        </w:rPr>
      </w:pPr>
      <w:r w:rsidRPr="00374913">
        <w:rPr>
          <w:rFonts w:eastAsia="Arial" w:cs="Times New Roman"/>
          <w:spacing w:val="1"/>
          <w:szCs w:val="24"/>
        </w:rPr>
        <w:t>Compare and contrast medical treatment, treatment services for rehabilitation, and implications for occupational therapy (OT) for specified conditions. (CCC 2; PGC 1)</w:t>
      </w:r>
    </w:p>
    <w:p w:rsidR="00374913" w:rsidRPr="00374913" w:rsidRDefault="00374913" w:rsidP="00374913">
      <w:pPr>
        <w:pStyle w:val="ListParagraph"/>
        <w:numPr>
          <w:ilvl w:val="0"/>
          <w:numId w:val="13"/>
        </w:numPr>
        <w:spacing w:after="200" w:line="276" w:lineRule="auto"/>
        <w:ind w:right="47"/>
        <w:rPr>
          <w:rFonts w:eastAsia="Arial" w:cs="Times New Roman"/>
          <w:spacing w:val="1"/>
          <w:szCs w:val="24"/>
        </w:rPr>
      </w:pPr>
      <w:r w:rsidRPr="00374913">
        <w:rPr>
          <w:rFonts w:eastAsia="Arial" w:cs="Times New Roman"/>
          <w:spacing w:val="1"/>
          <w:szCs w:val="24"/>
        </w:rPr>
        <w:t>Locate, and demonstrate skills to explain scholarly reports to make evidence-based practice decisions. (CCC 5; PGC 1, 4)</w:t>
      </w:r>
    </w:p>
    <w:p w:rsidR="00593351" w:rsidRPr="00593351" w:rsidRDefault="00593351" w:rsidP="00593351">
      <w:pPr>
        <w:pStyle w:val="ListParagraph"/>
        <w:widowControl w:val="0"/>
        <w:spacing w:after="200" w:line="276" w:lineRule="auto"/>
        <w:ind w:left="468" w:right="47"/>
        <w:rPr>
          <w:rFonts w:eastAsia="Arial" w:cs="Times New Roman"/>
          <w:strike/>
          <w:color w:val="FF0000"/>
          <w:szCs w:val="24"/>
        </w:rPr>
      </w:pPr>
    </w:p>
    <w:p w:rsidR="00593351" w:rsidRDefault="00593351" w:rsidP="00D6740B">
      <w:pPr>
        <w:jc w:val="center"/>
        <w:rPr>
          <w:b/>
        </w:rPr>
      </w:pPr>
    </w:p>
    <w:p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:rsidR="002B73D7" w:rsidRDefault="002B73D7" w:rsidP="00D6740B">
      <w:pPr>
        <w:jc w:val="center"/>
        <w:rPr>
          <w:b/>
        </w:rPr>
      </w:pPr>
    </w:p>
    <w:p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22402B">
        <w:rPr>
          <w:b/>
          <w:i/>
          <w:sz w:val="20"/>
        </w:rPr>
        <w:t>In addition to these summative measures, a variety of formative exercises/quizzes/other assignments should be used to guide instruction and learning</w:t>
      </w:r>
      <w:r w:rsidR="00C3308F" w:rsidRPr="0022402B">
        <w:rPr>
          <w:b/>
        </w:rPr>
        <w:t xml:space="preserve"> </w:t>
      </w:r>
      <w:r w:rsidR="0022402B" w:rsidRPr="0022402B">
        <w:rPr>
          <w:b/>
          <w:i/>
          <w:sz w:val="20"/>
        </w:rPr>
        <w:t>but only required to be included on the final course grade</w:t>
      </w:r>
      <w:r w:rsidRPr="0022402B">
        <w:rPr>
          <w:b/>
          <w:i/>
          <w:sz w:val="20"/>
        </w:rPr>
        <w:t>.</w:t>
      </w:r>
      <w:r>
        <w:rPr>
          <w:i/>
          <w:sz w:val="20"/>
        </w:rPr>
        <w:t xml:space="preserve"> </w:t>
      </w:r>
    </w:p>
    <w:p w:rsidR="00D6740B" w:rsidRDefault="00D6740B" w:rsidP="00D6740B">
      <w:pPr>
        <w:rPr>
          <w:i/>
          <w:sz w:val="20"/>
        </w:rPr>
      </w:pPr>
    </w:p>
    <w:p w:rsidR="000C633E" w:rsidRDefault="000C633E" w:rsidP="000C633E">
      <w:pPr>
        <w:rPr>
          <w:i/>
          <w:sz w:val="20"/>
        </w:rPr>
      </w:pPr>
      <w:r>
        <w:rPr>
          <w:i/>
          <w:sz w:val="20"/>
        </w:rPr>
        <w:t>For each measure, please include a scope of the assignment: for example,</w:t>
      </w:r>
      <w:r w:rsidR="00464FFF">
        <w:rPr>
          <w:i/>
          <w:sz w:val="20"/>
        </w:rPr>
        <w:t xml:space="preserve"> if requiring a research paper,</w:t>
      </w:r>
      <w:r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3145"/>
      </w:tblGrid>
      <w:tr w:rsidR="00D6740B" w:rsidTr="00593351">
        <w:trPr>
          <w:jc w:val="center"/>
        </w:trPr>
        <w:tc>
          <w:tcPr>
            <w:tcW w:w="6205" w:type="dxa"/>
          </w:tcPr>
          <w:p w:rsidR="00D6740B" w:rsidRDefault="008F1B11" w:rsidP="000255E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3145" w:type="dxa"/>
          </w:tcPr>
          <w:p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741FCF" w:rsidTr="00593351">
        <w:trPr>
          <w:jc w:val="center"/>
        </w:trPr>
        <w:tc>
          <w:tcPr>
            <w:tcW w:w="6205" w:type="dxa"/>
            <w:vAlign w:val="center"/>
          </w:tcPr>
          <w:p w:rsidR="00741FCF" w:rsidRPr="004C7059" w:rsidRDefault="00741FCF" w:rsidP="00741FCF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4C7059">
              <w:rPr>
                <w:color w:val="343434"/>
                <w:sz w:val="20"/>
                <w:szCs w:val="20"/>
              </w:rPr>
              <w:t>Summative Assessments</w:t>
            </w:r>
          </w:p>
        </w:tc>
        <w:tc>
          <w:tcPr>
            <w:tcW w:w="3145" w:type="dxa"/>
          </w:tcPr>
          <w:p w:rsidR="00741FCF" w:rsidRDefault="00741FCF" w:rsidP="00741FCF">
            <w:pPr>
              <w:rPr>
                <w:b/>
              </w:rPr>
            </w:pPr>
          </w:p>
        </w:tc>
      </w:tr>
      <w:tr w:rsidR="00741FCF" w:rsidTr="00593351">
        <w:trPr>
          <w:jc w:val="center"/>
        </w:trPr>
        <w:tc>
          <w:tcPr>
            <w:tcW w:w="6205" w:type="dxa"/>
            <w:vAlign w:val="center"/>
          </w:tcPr>
          <w:p w:rsidR="00741FCF" w:rsidRPr="004C7059" w:rsidRDefault="00741FCF" w:rsidP="00741FCF">
            <w:pPr>
              <w:pStyle w:val="NormalWeb"/>
              <w:spacing w:before="0" w:beforeAutospacing="0" w:after="0" w:afterAutospacing="0"/>
              <w:ind w:left="720"/>
              <w:rPr>
                <w:color w:val="343434"/>
                <w:sz w:val="20"/>
                <w:szCs w:val="20"/>
              </w:rPr>
            </w:pPr>
            <w:r w:rsidRPr="004C7059">
              <w:rPr>
                <w:color w:val="343434"/>
                <w:sz w:val="20"/>
                <w:szCs w:val="20"/>
              </w:rPr>
              <w:t>Midterm Exam</w:t>
            </w:r>
            <w:r w:rsidR="00AC3389">
              <w:rPr>
                <w:color w:val="343434"/>
                <w:sz w:val="20"/>
                <w:szCs w:val="20"/>
              </w:rPr>
              <w:t xml:space="preserve"> -</w:t>
            </w:r>
            <w:r w:rsidR="00AC3389" w:rsidRPr="00AC3389">
              <w:rPr>
                <w:color w:val="343434"/>
                <w:sz w:val="20"/>
                <w:szCs w:val="20"/>
              </w:rPr>
              <w:t>100 questions, multiple choice and short answer</w:t>
            </w:r>
          </w:p>
        </w:tc>
        <w:tc>
          <w:tcPr>
            <w:tcW w:w="3145" w:type="dxa"/>
          </w:tcPr>
          <w:p w:rsidR="00741FCF" w:rsidRDefault="00160040" w:rsidP="00741FCF">
            <w:pPr>
              <w:rPr>
                <w:b/>
              </w:rPr>
            </w:pPr>
            <w:r>
              <w:rPr>
                <w:b/>
              </w:rPr>
              <w:t>2, 3, 4, 5</w:t>
            </w:r>
          </w:p>
        </w:tc>
      </w:tr>
      <w:tr w:rsidR="00741FCF" w:rsidTr="00593351">
        <w:trPr>
          <w:jc w:val="center"/>
        </w:trPr>
        <w:tc>
          <w:tcPr>
            <w:tcW w:w="6205" w:type="dxa"/>
            <w:vAlign w:val="center"/>
          </w:tcPr>
          <w:p w:rsidR="00741FCF" w:rsidRPr="004C7059" w:rsidRDefault="00741FCF" w:rsidP="00741FCF">
            <w:pPr>
              <w:pStyle w:val="NormalWeb"/>
              <w:spacing w:before="0" w:beforeAutospacing="0" w:after="0" w:afterAutospacing="0"/>
              <w:ind w:left="720"/>
              <w:rPr>
                <w:color w:val="343434"/>
                <w:sz w:val="20"/>
                <w:szCs w:val="20"/>
              </w:rPr>
            </w:pPr>
            <w:r w:rsidRPr="004C7059">
              <w:rPr>
                <w:color w:val="343434"/>
                <w:sz w:val="20"/>
                <w:szCs w:val="20"/>
              </w:rPr>
              <w:t>Final Exam</w:t>
            </w:r>
            <w:r w:rsidR="00AC3389">
              <w:rPr>
                <w:color w:val="343434"/>
                <w:sz w:val="20"/>
                <w:szCs w:val="20"/>
              </w:rPr>
              <w:t xml:space="preserve">- </w:t>
            </w:r>
            <w:r w:rsidR="00AC3389" w:rsidRPr="00AC3389">
              <w:rPr>
                <w:color w:val="343434"/>
                <w:sz w:val="20"/>
                <w:szCs w:val="20"/>
              </w:rPr>
              <w:t>100 questions, multiple choice and short answer</w:t>
            </w:r>
          </w:p>
        </w:tc>
        <w:tc>
          <w:tcPr>
            <w:tcW w:w="3145" w:type="dxa"/>
          </w:tcPr>
          <w:p w:rsidR="00741FCF" w:rsidRDefault="00160040" w:rsidP="00741FCF">
            <w:pPr>
              <w:rPr>
                <w:b/>
              </w:rPr>
            </w:pPr>
            <w:r w:rsidRPr="00160040">
              <w:rPr>
                <w:b/>
              </w:rPr>
              <w:t>2, 3, 4, 5, 6, 7</w:t>
            </w:r>
          </w:p>
        </w:tc>
      </w:tr>
      <w:tr w:rsidR="00741FCF" w:rsidTr="00593351">
        <w:trPr>
          <w:jc w:val="center"/>
        </w:trPr>
        <w:tc>
          <w:tcPr>
            <w:tcW w:w="6205" w:type="dxa"/>
            <w:vAlign w:val="center"/>
          </w:tcPr>
          <w:p w:rsidR="00741FCF" w:rsidRPr="004C7059" w:rsidRDefault="00741FCF" w:rsidP="00741FCF">
            <w:pPr>
              <w:pStyle w:val="NormalWeb"/>
              <w:spacing w:before="0" w:beforeAutospacing="0" w:after="0" w:afterAutospacing="0"/>
              <w:ind w:left="720"/>
              <w:rPr>
                <w:color w:val="343434"/>
                <w:sz w:val="20"/>
                <w:szCs w:val="20"/>
              </w:rPr>
            </w:pPr>
            <w:r w:rsidRPr="004C7059">
              <w:rPr>
                <w:color w:val="343434"/>
                <w:sz w:val="20"/>
                <w:szCs w:val="20"/>
              </w:rPr>
              <w:t>Research Paper</w:t>
            </w:r>
            <w:r w:rsidR="00AC3389">
              <w:rPr>
                <w:color w:val="343434"/>
                <w:sz w:val="20"/>
                <w:szCs w:val="20"/>
              </w:rPr>
              <w:t xml:space="preserve"> – </w:t>
            </w:r>
            <w:r w:rsidR="00AC3389" w:rsidRPr="00AC3389">
              <w:rPr>
                <w:color w:val="343434"/>
                <w:sz w:val="20"/>
                <w:szCs w:val="20"/>
              </w:rPr>
              <w:t>7</w:t>
            </w:r>
            <w:r w:rsidR="00AC3389">
              <w:rPr>
                <w:color w:val="343434"/>
                <w:sz w:val="20"/>
                <w:szCs w:val="20"/>
              </w:rPr>
              <w:t>-10</w:t>
            </w:r>
            <w:r w:rsidR="00AC3389" w:rsidRPr="00AC3389">
              <w:rPr>
                <w:color w:val="343434"/>
                <w:sz w:val="20"/>
                <w:szCs w:val="20"/>
              </w:rPr>
              <w:t xml:space="preserve"> pages written – 1500 to 1800 words; double-spaced, 12-point font, Times New Roman; correct grammar and spelling, citations included throughout, reference page with at least 3 valid references – other than course texts, 2 of which are not web based, </w:t>
            </w:r>
            <w:r w:rsidR="00AC3389">
              <w:rPr>
                <w:color w:val="343434"/>
                <w:sz w:val="20"/>
                <w:szCs w:val="20"/>
              </w:rPr>
              <w:t xml:space="preserve">Writing center review documented, </w:t>
            </w:r>
            <w:r w:rsidR="00AC3389" w:rsidRPr="00AC3389">
              <w:rPr>
                <w:color w:val="343434"/>
                <w:sz w:val="20"/>
                <w:szCs w:val="20"/>
              </w:rPr>
              <w:t>grading rubric provided</w:t>
            </w:r>
          </w:p>
        </w:tc>
        <w:tc>
          <w:tcPr>
            <w:tcW w:w="3145" w:type="dxa"/>
          </w:tcPr>
          <w:p w:rsidR="00741FCF" w:rsidRDefault="001A55E4" w:rsidP="00741FCF">
            <w:pPr>
              <w:rPr>
                <w:b/>
              </w:rPr>
            </w:pPr>
            <w:r>
              <w:rPr>
                <w:b/>
              </w:rPr>
              <w:t xml:space="preserve">3, </w:t>
            </w:r>
            <w:r w:rsidR="00160040">
              <w:rPr>
                <w:b/>
              </w:rPr>
              <w:t xml:space="preserve">4, 5, 6, 7, </w:t>
            </w:r>
            <w:r w:rsidR="0010593C">
              <w:rPr>
                <w:b/>
              </w:rPr>
              <w:t>8</w:t>
            </w:r>
          </w:p>
        </w:tc>
      </w:tr>
      <w:tr w:rsidR="00741FCF" w:rsidTr="00593351">
        <w:trPr>
          <w:jc w:val="center"/>
        </w:trPr>
        <w:tc>
          <w:tcPr>
            <w:tcW w:w="6205" w:type="dxa"/>
            <w:vAlign w:val="center"/>
          </w:tcPr>
          <w:p w:rsidR="00741FCF" w:rsidRPr="004C7059" w:rsidRDefault="00741FCF" w:rsidP="00741FCF">
            <w:pPr>
              <w:pStyle w:val="NormalWeb"/>
              <w:spacing w:before="0" w:beforeAutospacing="0" w:after="0" w:afterAutospacing="0"/>
              <w:ind w:left="720"/>
              <w:rPr>
                <w:color w:val="343434"/>
                <w:sz w:val="20"/>
                <w:szCs w:val="20"/>
              </w:rPr>
            </w:pPr>
            <w:r w:rsidRPr="004C7059">
              <w:rPr>
                <w:color w:val="343434"/>
                <w:sz w:val="20"/>
                <w:szCs w:val="20"/>
              </w:rPr>
              <w:t>Research Presentation</w:t>
            </w:r>
            <w:r w:rsidR="00AC3389">
              <w:t xml:space="preserve"> </w:t>
            </w:r>
            <w:r w:rsidR="00AC3389" w:rsidRPr="00AC3389">
              <w:rPr>
                <w:sz w:val="20"/>
                <w:szCs w:val="20"/>
              </w:rPr>
              <w:t xml:space="preserve">– oral </w:t>
            </w:r>
            <w:r w:rsidR="00AC3389" w:rsidRPr="00AC3389">
              <w:rPr>
                <w:color w:val="343434"/>
                <w:sz w:val="20"/>
                <w:szCs w:val="20"/>
              </w:rPr>
              <w:t>with</w:t>
            </w:r>
            <w:r w:rsidR="00AC3389" w:rsidRPr="00AC3389">
              <w:rPr>
                <w:color w:val="343434"/>
                <w:sz w:val="18"/>
                <w:szCs w:val="20"/>
              </w:rPr>
              <w:t xml:space="preserve"> </w:t>
            </w:r>
            <w:r w:rsidR="00AC3389" w:rsidRPr="00AC3389">
              <w:rPr>
                <w:color w:val="343434"/>
                <w:sz w:val="20"/>
                <w:szCs w:val="20"/>
              </w:rPr>
              <w:t>visuals, 7-10 minutes (grading rubric provided)</w:t>
            </w:r>
          </w:p>
        </w:tc>
        <w:tc>
          <w:tcPr>
            <w:tcW w:w="3145" w:type="dxa"/>
          </w:tcPr>
          <w:p w:rsidR="00741FCF" w:rsidRDefault="001A55E4" w:rsidP="00741FCF">
            <w:pPr>
              <w:rPr>
                <w:b/>
              </w:rPr>
            </w:pPr>
            <w:r>
              <w:rPr>
                <w:b/>
              </w:rPr>
              <w:t xml:space="preserve">3, </w:t>
            </w:r>
            <w:r w:rsidR="00160040">
              <w:rPr>
                <w:b/>
              </w:rPr>
              <w:t xml:space="preserve">4, 5, 6, 7, </w:t>
            </w:r>
            <w:r w:rsidR="0010593C">
              <w:rPr>
                <w:b/>
              </w:rPr>
              <w:t>8</w:t>
            </w:r>
          </w:p>
        </w:tc>
      </w:tr>
      <w:tr w:rsidR="00741FCF" w:rsidTr="00593351">
        <w:trPr>
          <w:jc w:val="center"/>
        </w:trPr>
        <w:tc>
          <w:tcPr>
            <w:tcW w:w="6205" w:type="dxa"/>
            <w:vAlign w:val="center"/>
          </w:tcPr>
          <w:p w:rsidR="00741FCF" w:rsidRPr="004C7059" w:rsidRDefault="00741FCF" w:rsidP="00741FCF">
            <w:pPr>
              <w:pStyle w:val="NormalWeb"/>
              <w:spacing w:before="0" w:beforeAutospacing="0" w:after="0" w:afterAutospacing="0"/>
              <w:ind w:left="720"/>
              <w:rPr>
                <w:color w:val="343434"/>
                <w:sz w:val="20"/>
                <w:szCs w:val="20"/>
              </w:rPr>
            </w:pPr>
            <w:r w:rsidRPr="004C7059">
              <w:rPr>
                <w:color w:val="343434"/>
                <w:sz w:val="20"/>
                <w:szCs w:val="20"/>
              </w:rPr>
              <w:t>Professional Behaviors</w:t>
            </w:r>
            <w:r w:rsidR="00AC3389">
              <w:rPr>
                <w:color w:val="343434"/>
                <w:sz w:val="20"/>
                <w:szCs w:val="20"/>
              </w:rPr>
              <w:t xml:space="preserve"> – grading rubric provided</w:t>
            </w:r>
          </w:p>
        </w:tc>
        <w:tc>
          <w:tcPr>
            <w:tcW w:w="3145" w:type="dxa"/>
          </w:tcPr>
          <w:p w:rsidR="00741FCF" w:rsidRDefault="00160040" w:rsidP="00741FC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1FCF" w:rsidTr="00593351">
        <w:trPr>
          <w:jc w:val="center"/>
        </w:trPr>
        <w:tc>
          <w:tcPr>
            <w:tcW w:w="6205" w:type="dxa"/>
            <w:vAlign w:val="center"/>
          </w:tcPr>
          <w:p w:rsidR="00741FCF" w:rsidRPr="004C7059" w:rsidRDefault="0010593C" w:rsidP="0010593C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>
              <w:rPr>
                <w:color w:val="343434"/>
                <w:sz w:val="20"/>
                <w:szCs w:val="20"/>
              </w:rPr>
              <w:t>Formative Assessments</w:t>
            </w:r>
          </w:p>
        </w:tc>
        <w:tc>
          <w:tcPr>
            <w:tcW w:w="3145" w:type="dxa"/>
          </w:tcPr>
          <w:p w:rsidR="00741FCF" w:rsidRDefault="00741FCF" w:rsidP="00741FCF">
            <w:pPr>
              <w:rPr>
                <w:b/>
              </w:rPr>
            </w:pPr>
          </w:p>
        </w:tc>
      </w:tr>
      <w:tr w:rsidR="0010593C" w:rsidTr="00593351">
        <w:trPr>
          <w:jc w:val="center"/>
        </w:trPr>
        <w:tc>
          <w:tcPr>
            <w:tcW w:w="6205" w:type="dxa"/>
            <w:vAlign w:val="center"/>
          </w:tcPr>
          <w:p w:rsidR="0010593C" w:rsidRDefault="0010593C" w:rsidP="0010593C">
            <w:pPr>
              <w:pStyle w:val="NormalWeb"/>
              <w:spacing w:before="0" w:beforeAutospacing="0" w:after="0" w:afterAutospacing="0"/>
              <w:ind w:left="720"/>
              <w:rPr>
                <w:color w:val="343434"/>
                <w:sz w:val="20"/>
                <w:szCs w:val="20"/>
              </w:rPr>
            </w:pPr>
            <w:r w:rsidRPr="004C7059">
              <w:rPr>
                <w:color w:val="343434"/>
                <w:sz w:val="20"/>
                <w:szCs w:val="20"/>
              </w:rPr>
              <w:t>Quizzes</w:t>
            </w:r>
            <w:r w:rsidR="00AC3389">
              <w:rPr>
                <w:color w:val="343434"/>
                <w:sz w:val="20"/>
                <w:szCs w:val="20"/>
              </w:rPr>
              <w:t xml:space="preserve"> -</w:t>
            </w:r>
            <w:r w:rsidR="00AC3389" w:rsidRPr="00AC3389">
              <w:rPr>
                <w:color w:val="343434"/>
                <w:sz w:val="20"/>
                <w:szCs w:val="20"/>
              </w:rPr>
              <w:t>15-20 questions, multiple choice and short answer</w:t>
            </w:r>
          </w:p>
        </w:tc>
        <w:tc>
          <w:tcPr>
            <w:tcW w:w="3145" w:type="dxa"/>
          </w:tcPr>
          <w:p w:rsidR="0010593C" w:rsidRDefault="00160040" w:rsidP="00741FCF">
            <w:pPr>
              <w:rPr>
                <w:b/>
              </w:rPr>
            </w:pPr>
            <w:r w:rsidRPr="00160040">
              <w:rPr>
                <w:b/>
              </w:rPr>
              <w:t>2, 3, 4, 5, 6, 7</w:t>
            </w:r>
          </w:p>
        </w:tc>
      </w:tr>
      <w:tr w:rsidR="0010593C" w:rsidTr="00593351">
        <w:trPr>
          <w:jc w:val="center"/>
        </w:trPr>
        <w:tc>
          <w:tcPr>
            <w:tcW w:w="6205" w:type="dxa"/>
            <w:vAlign w:val="center"/>
          </w:tcPr>
          <w:p w:rsidR="0010593C" w:rsidRDefault="00AC3389" w:rsidP="0010593C">
            <w:pPr>
              <w:pStyle w:val="NormalWeb"/>
              <w:spacing w:before="0" w:beforeAutospacing="0" w:after="0" w:afterAutospacing="0"/>
              <w:ind w:left="720"/>
              <w:rPr>
                <w:color w:val="343434"/>
                <w:sz w:val="20"/>
                <w:szCs w:val="20"/>
              </w:rPr>
            </w:pPr>
            <w:r>
              <w:rPr>
                <w:color w:val="343434"/>
                <w:sz w:val="20"/>
                <w:szCs w:val="20"/>
              </w:rPr>
              <w:t xml:space="preserve">Resource file - </w:t>
            </w:r>
            <w:r w:rsidRPr="00AC3389">
              <w:rPr>
                <w:color w:val="343434"/>
                <w:sz w:val="20"/>
                <w:szCs w:val="20"/>
              </w:rPr>
              <w:t>written, 2-3 pages, copies for classmates, organized, functional, should include class n</w:t>
            </w:r>
            <w:r>
              <w:rPr>
                <w:color w:val="343434"/>
                <w:sz w:val="20"/>
                <w:szCs w:val="20"/>
              </w:rPr>
              <w:t>otes and research articles for chosen diagnosi</w:t>
            </w:r>
            <w:r w:rsidRPr="00AC3389">
              <w:rPr>
                <w:color w:val="343434"/>
                <w:sz w:val="20"/>
                <w:szCs w:val="20"/>
              </w:rPr>
              <w:t>s (grading rubric provided</w:t>
            </w:r>
          </w:p>
        </w:tc>
        <w:tc>
          <w:tcPr>
            <w:tcW w:w="3145" w:type="dxa"/>
          </w:tcPr>
          <w:p w:rsidR="0010593C" w:rsidRDefault="001A55E4" w:rsidP="00741FCF">
            <w:pPr>
              <w:rPr>
                <w:b/>
              </w:rPr>
            </w:pPr>
            <w:r>
              <w:rPr>
                <w:b/>
              </w:rPr>
              <w:t>3, 4, 5, 6, 7, 8</w:t>
            </w:r>
          </w:p>
        </w:tc>
      </w:tr>
    </w:tbl>
    <w:p w:rsidR="001013D8" w:rsidRDefault="001013D8" w:rsidP="001013D8">
      <w:pPr>
        <w:rPr>
          <w:b/>
        </w:rPr>
      </w:pPr>
    </w:p>
    <w:p w:rsidR="00C53677" w:rsidRPr="00C53677" w:rsidRDefault="003A43D3" w:rsidP="001013D8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:rsidR="008841D1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:rsidTr="004C7059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C3308F" w:rsidP="000255E5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0255E5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4C7059" w:rsidRPr="008841D1" w:rsidTr="004C7059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059" w:rsidRPr="004C7059" w:rsidRDefault="004C7059" w:rsidP="004C7059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4C7059">
              <w:rPr>
                <w:color w:val="343434"/>
                <w:sz w:val="20"/>
                <w:szCs w:val="20"/>
              </w:rPr>
              <w:t>Summative Assessments</w:t>
            </w:r>
            <w:r w:rsidR="00266EEB">
              <w:rPr>
                <w:color w:val="343434"/>
                <w:sz w:val="20"/>
                <w:szCs w:val="20"/>
              </w:rPr>
              <w:t>: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059" w:rsidRPr="004C7059" w:rsidRDefault="004C7059" w:rsidP="004C7059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4C7059">
              <w:rPr>
                <w:color w:val="343434"/>
                <w:sz w:val="20"/>
                <w:szCs w:val="20"/>
              </w:rPr>
              <w:t> </w:t>
            </w:r>
          </w:p>
        </w:tc>
      </w:tr>
      <w:tr w:rsidR="004C7059" w:rsidRPr="008841D1" w:rsidTr="004C7059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059" w:rsidRPr="004C7059" w:rsidRDefault="004C7059" w:rsidP="004C7059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4C7059">
              <w:rPr>
                <w:color w:val="343434"/>
                <w:sz w:val="20"/>
                <w:szCs w:val="20"/>
              </w:rPr>
              <w:t>Midterm Exam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059" w:rsidRPr="004C7059" w:rsidRDefault="00593351" w:rsidP="004C7059">
            <w:pPr>
              <w:pStyle w:val="NormalWeb"/>
              <w:spacing w:before="0" w:beforeAutospacing="0" w:after="0" w:afterAutospacing="0"/>
              <w:jc w:val="center"/>
              <w:rPr>
                <w:color w:val="343434"/>
                <w:sz w:val="20"/>
                <w:szCs w:val="20"/>
              </w:rPr>
            </w:pPr>
            <w:r>
              <w:rPr>
                <w:color w:val="343434"/>
                <w:sz w:val="20"/>
                <w:szCs w:val="20"/>
              </w:rPr>
              <w:t>25</w:t>
            </w:r>
            <w:r w:rsidR="004C7059" w:rsidRPr="004C7059">
              <w:rPr>
                <w:color w:val="343434"/>
                <w:sz w:val="20"/>
                <w:szCs w:val="20"/>
              </w:rPr>
              <w:t>%</w:t>
            </w:r>
          </w:p>
        </w:tc>
      </w:tr>
      <w:tr w:rsidR="004C7059" w:rsidRPr="008841D1" w:rsidTr="004C7059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059" w:rsidRPr="004C7059" w:rsidRDefault="004C7059" w:rsidP="004C7059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4C7059">
              <w:rPr>
                <w:color w:val="343434"/>
                <w:sz w:val="20"/>
                <w:szCs w:val="20"/>
              </w:rPr>
              <w:t>Final Exam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059" w:rsidRPr="004C7059" w:rsidRDefault="004C7059" w:rsidP="004C7059">
            <w:pPr>
              <w:pStyle w:val="NormalWeb"/>
              <w:spacing w:before="0" w:beforeAutospacing="0" w:after="0" w:afterAutospacing="0"/>
              <w:jc w:val="center"/>
              <w:rPr>
                <w:color w:val="343434"/>
                <w:sz w:val="20"/>
                <w:szCs w:val="20"/>
              </w:rPr>
            </w:pPr>
            <w:r w:rsidRPr="004C7059">
              <w:rPr>
                <w:color w:val="343434"/>
                <w:sz w:val="20"/>
                <w:szCs w:val="20"/>
              </w:rPr>
              <w:t>35%</w:t>
            </w:r>
          </w:p>
        </w:tc>
      </w:tr>
      <w:tr w:rsidR="004C7059" w:rsidRPr="008841D1" w:rsidTr="004C7059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059" w:rsidRPr="004C7059" w:rsidRDefault="004C7059" w:rsidP="004C7059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4C7059">
              <w:rPr>
                <w:color w:val="343434"/>
                <w:sz w:val="20"/>
                <w:szCs w:val="20"/>
              </w:rPr>
              <w:t>Research Paper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059" w:rsidRPr="004C7059" w:rsidRDefault="004C7059" w:rsidP="004C7059">
            <w:pPr>
              <w:pStyle w:val="NormalWeb"/>
              <w:spacing w:before="0" w:beforeAutospacing="0" w:after="0" w:afterAutospacing="0"/>
              <w:jc w:val="center"/>
              <w:rPr>
                <w:color w:val="343434"/>
                <w:sz w:val="20"/>
                <w:szCs w:val="20"/>
              </w:rPr>
            </w:pPr>
            <w:r w:rsidRPr="004C7059">
              <w:rPr>
                <w:color w:val="343434"/>
                <w:sz w:val="20"/>
                <w:szCs w:val="20"/>
              </w:rPr>
              <w:t>10%</w:t>
            </w:r>
          </w:p>
        </w:tc>
      </w:tr>
      <w:tr w:rsidR="004C7059" w:rsidRPr="008841D1" w:rsidTr="004C7059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059" w:rsidRPr="004C7059" w:rsidRDefault="004C7059" w:rsidP="004C7059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4C7059">
              <w:rPr>
                <w:color w:val="343434"/>
                <w:sz w:val="20"/>
                <w:szCs w:val="20"/>
              </w:rPr>
              <w:t>Research Presentation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059" w:rsidRPr="004C7059" w:rsidRDefault="004C7059" w:rsidP="004C7059">
            <w:pPr>
              <w:pStyle w:val="NormalWeb"/>
              <w:spacing w:before="0" w:beforeAutospacing="0" w:after="0" w:afterAutospacing="0"/>
              <w:jc w:val="center"/>
              <w:rPr>
                <w:color w:val="343434"/>
                <w:sz w:val="20"/>
                <w:szCs w:val="20"/>
              </w:rPr>
            </w:pPr>
            <w:r w:rsidRPr="004C7059">
              <w:rPr>
                <w:color w:val="343434"/>
                <w:sz w:val="20"/>
                <w:szCs w:val="20"/>
              </w:rPr>
              <w:t>5%</w:t>
            </w:r>
          </w:p>
        </w:tc>
      </w:tr>
      <w:tr w:rsidR="004C7059" w:rsidRPr="008841D1" w:rsidTr="004C7059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059" w:rsidRPr="004C7059" w:rsidRDefault="004C7059" w:rsidP="004C7059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4C7059">
              <w:rPr>
                <w:color w:val="343434"/>
                <w:sz w:val="20"/>
                <w:szCs w:val="20"/>
              </w:rPr>
              <w:t>Professional Behaviors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059" w:rsidRPr="004C7059" w:rsidRDefault="004C7059" w:rsidP="004C7059">
            <w:pPr>
              <w:pStyle w:val="NormalWeb"/>
              <w:spacing w:before="0" w:beforeAutospacing="0" w:after="0" w:afterAutospacing="0"/>
              <w:jc w:val="center"/>
              <w:rPr>
                <w:color w:val="343434"/>
                <w:sz w:val="20"/>
                <w:szCs w:val="20"/>
              </w:rPr>
            </w:pPr>
            <w:r w:rsidRPr="004C7059">
              <w:rPr>
                <w:color w:val="343434"/>
                <w:sz w:val="20"/>
                <w:szCs w:val="20"/>
              </w:rPr>
              <w:t>10%</w:t>
            </w:r>
          </w:p>
        </w:tc>
      </w:tr>
      <w:tr w:rsidR="004C7059" w:rsidRPr="008841D1" w:rsidTr="004C7059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059" w:rsidRPr="004C7059" w:rsidRDefault="00593351" w:rsidP="00374913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4C7059">
              <w:rPr>
                <w:color w:val="343434"/>
                <w:sz w:val="20"/>
                <w:szCs w:val="20"/>
              </w:rPr>
              <w:t>Formative Assessment</w:t>
            </w:r>
            <w:r>
              <w:rPr>
                <w:color w:val="343434"/>
                <w:sz w:val="20"/>
                <w:szCs w:val="20"/>
              </w:rPr>
              <w:t>: Q</w:t>
            </w:r>
            <w:r w:rsidRPr="004C7059">
              <w:rPr>
                <w:color w:val="343434"/>
                <w:sz w:val="20"/>
                <w:szCs w:val="20"/>
              </w:rPr>
              <w:t>uizzes</w:t>
            </w:r>
            <w:r>
              <w:rPr>
                <w:color w:val="343434"/>
                <w:sz w:val="20"/>
                <w:szCs w:val="20"/>
              </w:rPr>
              <w:t xml:space="preserve">, </w:t>
            </w:r>
            <w:r w:rsidRPr="004C7059">
              <w:rPr>
                <w:color w:val="343434"/>
                <w:sz w:val="20"/>
                <w:szCs w:val="20"/>
              </w:rPr>
              <w:t>Resource Book</w:t>
            </w:r>
            <w:r w:rsidR="00374913">
              <w:rPr>
                <w:color w:val="343434"/>
                <w:sz w:val="20"/>
                <w:szCs w:val="20"/>
              </w:rPr>
              <w:t xml:space="preserve">   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059" w:rsidRPr="004C7059" w:rsidRDefault="004C7059" w:rsidP="004C7059">
            <w:pPr>
              <w:pStyle w:val="NormalWeb"/>
              <w:spacing w:before="0" w:beforeAutospacing="0" w:after="0" w:afterAutospacing="0"/>
              <w:jc w:val="center"/>
              <w:rPr>
                <w:color w:val="343434"/>
                <w:sz w:val="20"/>
                <w:szCs w:val="20"/>
              </w:rPr>
            </w:pPr>
            <w:r w:rsidRPr="004C7059">
              <w:rPr>
                <w:color w:val="343434"/>
                <w:sz w:val="20"/>
                <w:szCs w:val="20"/>
              </w:rPr>
              <w:t>15%</w:t>
            </w:r>
          </w:p>
        </w:tc>
      </w:tr>
      <w:tr w:rsidR="004C7059" w:rsidRPr="008841D1" w:rsidTr="004C7059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59" w:rsidRPr="004C7059" w:rsidRDefault="004C7059" w:rsidP="004C7059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4C7059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59" w:rsidRPr="004C7059" w:rsidRDefault="004C7059" w:rsidP="004C7059">
            <w:pPr>
              <w:ind w:left="-180"/>
              <w:jc w:val="center"/>
              <w:rPr>
                <w:sz w:val="20"/>
                <w:szCs w:val="20"/>
              </w:rPr>
            </w:pPr>
            <w:r w:rsidRPr="004C7059">
              <w:rPr>
                <w:sz w:val="20"/>
                <w:szCs w:val="20"/>
              </w:rPr>
              <w:t>100%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3"/>
        <w:gridCol w:w="3528"/>
        <w:gridCol w:w="872"/>
        <w:gridCol w:w="1207"/>
      </w:tblGrid>
      <w:tr w:rsidR="000255E5" w:rsidRPr="0021261A" w:rsidTr="004C7059">
        <w:trPr>
          <w:jc w:val="center"/>
        </w:trPr>
        <w:tc>
          <w:tcPr>
            <w:tcW w:w="3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 xml:space="preserve">Submitted by </w:t>
            </w:r>
            <w:r>
              <w:rPr>
                <w:rFonts w:eastAsia="Times New Roman" w:cs="Times New Roman"/>
                <w:b/>
                <w:sz w:val="22"/>
              </w:rPr>
              <w:t>(Collegewide Lead):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5" w:rsidRPr="0021261A" w:rsidRDefault="004C7059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Joanne Cassidy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5" w:rsidRPr="0021261A" w:rsidRDefault="004C7059" w:rsidP="00E11AF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6/10/19</w:t>
            </w:r>
          </w:p>
        </w:tc>
      </w:tr>
      <w:tr w:rsidR="000255E5" w:rsidRPr="0021261A" w:rsidTr="004C7059">
        <w:trPr>
          <w:jc w:val="center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1013D8" w:rsidRPr="0021261A" w:rsidTr="001013D8">
        <w:trPr>
          <w:jc w:val="center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1013D8" w:rsidRPr="0021261A" w:rsidRDefault="001013D8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64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BA46A5">
              <w:rPr>
                <w:rFonts w:eastAsia="Times New Roman" w:cs="Times New Roman"/>
                <w:b/>
                <w:sz w:val="22"/>
              </w:rPr>
            </w:r>
            <w:r w:rsidR="00BA46A5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0"/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21261A">
              <w:rPr>
                <w:rFonts w:eastAsia="Times New Roman" w:cs="Times New Roman"/>
                <w:b/>
                <w:sz w:val="22"/>
              </w:rPr>
              <w:t xml:space="preserve">Approved by </w:t>
            </w:r>
            <w:r>
              <w:rPr>
                <w:rFonts w:eastAsia="Times New Roman" w:cs="Times New Roman"/>
                <w:b/>
                <w:sz w:val="22"/>
              </w:rPr>
              <w:t>counterparts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1013D8" w:rsidRPr="001013D8" w:rsidRDefault="001013D8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Heidi </w:t>
            </w:r>
            <w:proofErr w:type="spellStart"/>
            <w:r>
              <w:rPr>
                <w:rFonts w:eastAsia="Times New Roman" w:cs="Times New Roman"/>
                <w:sz w:val="22"/>
              </w:rPr>
              <w:t>Baist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3D8" w:rsidRPr="0021261A" w:rsidRDefault="001013D8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D8" w:rsidRPr="0021261A" w:rsidRDefault="001013D8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6/10/19</w:t>
            </w:r>
          </w:p>
        </w:tc>
      </w:tr>
      <w:tr w:rsidR="000255E5" w:rsidRPr="0021261A" w:rsidTr="004C7059">
        <w:trPr>
          <w:jc w:val="center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:rsidTr="004C7059">
        <w:trPr>
          <w:jc w:val="center"/>
        </w:trPr>
        <w:tc>
          <w:tcPr>
            <w:tcW w:w="7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5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BA46A5">
              <w:rPr>
                <w:rFonts w:eastAsia="Times New Roman" w:cs="Times New Roman"/>
                <w:b/>
                <w:sz w:val="22"/>
              </w:rPr>
            </w:r>
            <w:r w:rsidR="00BA46A5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1"/>
            <w:r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</w:tbl>
    <w:p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  <w:bookmarkStart w:id="2" w:name="_GoBack"/>
      <w:bookmarkEnd w:id="2"/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5E5" w:rsidRDefault="000255E5" w:rsidP="00E52F44">
      <w:r>
        <w:separator/>
      </w:r>
    </w:p>
  </w:endnote>
  <w:endnote w:type="continuationSeparator" w:id="0">
    <w:p w:rsidR="000255E5" w:rsidRDefault="000255E5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5E5" w:rsidRDefault="000255E5" w:rsidP="00E52F44">
      <w:r>
        <w:separator/>
      </w:r>
    </w:p>
  </w:footnote>
  <w:footnote w:type="continuationSeparator" w:id="0">
    <w:p w:rsidR="000255E5" w:rsidRDefault="000255E5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41A7"/>
    <w:multiLevelType w:val="hybridMultilevel"/>
    <w:tmpl w:val="F3C0994C"/>
    <w:lvl w:ilvl="0" w:tplc="397E0EF4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C1C41"/>
    <w:multiLevelType w:val="multilevel"/>
    <w:tmpl w:val="1F3486CA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48" w:hanging="1800"/>
      </w:pPr>
      <w:rPr>
        <w:rFonts w:hint="default"/>
      </w:rPr>
    </w:lvl>
  </w:abstractNum>
  <w:abstractNum w:abstractNumId="11" w15:restartNumberingAfterBreak="0">
    <w:nsid w:val="745F2C62"/>
    <w:multiLevelType w:val="hybridMultilevel"/>
    <w:tmpl w:val="009EF570"/>
    <w:lvl w:ilvl="0" w:tplc="5CA0E070">
      <w:start w:val="4"/>
      <w:numFmt w:val="decimal"/>
      <w:lvlText w:val="%1."/>
      <w:lvlJc w:val="left"/>
      <w:pPr>
        <w:ind w:left="468" w:hanging="468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255E5"/>
    <w:rsid w:val="000955C9"/>
    <w:rsid w:val="000A3CDA"/>
    <w:rsid w:val="000C633E"/>
    <w:rsid w:val="000F7C16"/>
    <w:rsid w:val="001013D8"/>
    <w:rsid w:val="0010593C"/>
    <w:rsid w:val="00112AAD"/>
    <w:rsid w:val="0012139C"/>
    <w:rsid w:val="00160040"/>
    <w:rsid w:val="00166502"/>
    <w:rsid w:val="001A55E4"/>
    <w:rsid w:val="001C04C8"/>
    <w:rsid w:val="001D45D4"/>
    <w:rsid w:val="0022402B"/>
    <w:rsid w:val="00241F34"/>
    <w:rsid w:val="00266EEB"/>
    <w:rsid w:val="002B73D7"/>
    <w:rsid w:val="00301769"/>
    <w:rsid w:val="00332D7C"/>
    <w:rsid w:val="0034131D"/>
    <w:rsid w:val="00374913"/>
    <w:rsid w:val="00392476"/>
    <w:rsid w:val="003A43D3"/>
    <w:rsid w:val="003A4991"/>
    <w:rsid w:val="003E6739"/>
    <w:rsid w:val="004063F3"/>
    <w:rsid w:val="00411F41"/>
    <w:rsid w:val="004552A4"/>
    <w:rsid w:val="00455C0E"/>
    <w:rsid w:val="00461A7D"/>
    <w:rsid w:val="00464FFF"/>
    <w:rsid w:val="004A573D"/>
    <w:rsid w:val="004C7059"/>
    <w:rsid w:val="00523D2C"/>
    <w:rsid w:val="005318DC"/>
    <w:rsid w:val="0056093E"/>
    <w:rsid w:val="005931AA"/>
    <w:rsid w:val="00593351"/>
    <w:rsid w:val="005D388F"/>
    <w:rsid w:val="005E4807"/>
    <w:rsid w:val="00605193"/>
    <w:rsid w:val="0067472E"/>
    <w:rsid w:val="0067684F"/>
    <w:rsid w:val="00687EDA"/>
    <w:rsid w:val="006954DA"/>
    <w:rsid w:val="006A48FF"/>
    <w:rsid w:val="006F3C34"/>
    <w:rsid w:val="0070011A"/>
    <w:rsid w:val="00741FCF"/>
    <w:rsid w:val="0079192E"/>
    <w:rsid w:val="007D0959"/>
    <w:rsid w:val="007D2A8C"/>
    <w:rsid w:val="007E5133"/>
    <w:rsid w:val="0083345E"/>
    <w:rsid w:val="00866FD2"/>
    <w:rsid w:val="008841D1"/>
    <w:rsid w:val="00893FDF"/>
    <w:rsid w:val="008E2FFE"/>
    <w:rsid w:val="008F1B11"/>
    <w:rsid w:val="00904852"/>
    <w:rsid w:val="00911347"/>
    <w:rsid w:val="00934796"/>
    <w:rsid w:val="00946240"/>
    <w:rsid w:val="009B6343"/>
    <w:rsid w:val="009D4669"/>
    <w:rsid w:val="009E7A9A"/>
    <w:rsid w:val="00A335DE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3389"/>
    <w:rsid w:val="00AC7D01"/>
    <w:rsid w:val="00B248F2"/>
    <w:rsid w:val="00B44133"/>
    <w:rsid w:val="00B6279A"/>
    <w:rsid w:val="00B875C6"/>
    <w:rsid w:val="00BA46A5"/>
    <w:rsid w:val="00BA58AD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E3455"/>
    <w:rsid w:val="00D0769C"/>
    <w:rsid w:val="00D6740B"/>
    <w:rsid w:val="00DF1129"/>
    <w:rsid w:val="00E03943"/>
    <w:rsid w:val="00E11AF3"/>
    <w:rsid w:val="00E23D16"/>
    <w:rsid w:val="00E42E4D"/>
    <w:rsid w:val="00E52F44"/>
    <w:rsid w:val="00E941AB"/>
    <w:rsid w:val="00EC4C31"/>
    <w:rsid w:val="00EE20D0"/>
    <w:rsid w:val="00F1526E"/>
    <w:rsid w:val="00F20A84"/>
    <w:rsid w:val="00F43132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0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7</cp:revision>
  <cp:lastPrinted>2015-03-19T17:44:00Z</cp:lastPrinted>
  <dcterms:created xsi:type="dcterms:W3CDTF">2019-07-29T12:27:00Z</dcterms:created>
  <dcterms:modified xsi:type="dcterms:W3CDTF">2021-12-13T18:35:00Z</dcterms:modified>
</cp:coreProperties>
</file>