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F91F" w14:textId="77777777" w:rsidR="0007694F" w:rsidRDefault="00DE5869">
      <w:pPr>
        <w:jc w:val="center"/>
        <w:rPr>
          <w:b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13C12686" wp14:editId="73EF9D58">
            <wp:extent cx="2266950" cy="1174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6CC86B" w14:textId="77777777" w:rsidR="0007694F" w:rsidRDefault="00DE5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Evaluation Measures Menu </w:t>
      </w:r>
    </w:p>
    <w:p w14:paraId="60518683" w14:textId="77777777" w:rsidR="0007694F" w:rsidRDefault="0007694F">
      <w:pPr>
        <w:rPr>
          <w:b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07694F" w14:paraId="7788DF11" w14:textId="77777777">
        <w:tc>
          <w:tcPr>
            <w:tcW w:w="2335" w:type="dxa"/>
          </w:tcPr>
          <w:p w14:paraId="32A24C7F" w14:textId="77777777" w:rsidR="0007694F" w:rsidRDefault="00DE5869">
            <w:pPr>
              <w:ind w:hanging="111"/>
              <w:rPr>
                <w:b/>
              </w:rPr>
            </w:pPr>
            <w:r>
              <w:rPr>
                <w:b/>
              </w:rPr>
              <w:t>Course number:</w:t>
            </w:r>
          </w:p>
        </w:tc>
        <w:tc>
          <w:tcPr>
            <w:tcW w:w="7015" w:type="dxa"/>
          </w:tcPr>
          <w:p w14:paraId="175D761C" w14:textId="77777777" w:rsidR="0007694F" w:rsidRDefault="00DE5869">
            <w:r>
              <w:t>VET 130</w:t>
            </w:r>
          </w:p>
        </w:tc>
      </w:tr>
      <w:tr w:rsidR="0007694F" w14:paraId="459F680E" w14:textId="77777777">
        <w:tc>
          <w:tcPr>
            <w:tcW w:w="2335" w:type="dxa"/>
          </w:tcPr>
          <w:p w14:paraId="58E299A4" w14:textId="77777777" w:rsidR="0007694F" w:rsidRDefault="00DE5869">
            <w:pPr>
              <w:ind w:hanging="111"/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7015" w:type="dxa"/>
          </w:tcPr>
          <w:p w14:paraId="082D1C32" w14:textId="77777777" w:rsidR="0007694F" w:rsidRDefault="00DE5869">
            <w:r>
              <w:t>Veterinary Clinical Pathology I</w:t>
            </w:r>
          </w:p>
        </w:tc>
      </w:tr>
      <w:tr w:rsidR="0007694F" w14:paraId="5C0DBBFD" w14:textId="77777777">
        <w:tc>
          <w:tcPr>
            <w:tcW w:w="2335" w:type="dxa"/>
          </w:tcPr>
          <w:p w14:paraId="0F67BC47" w14:textId="77777777" w:rsidR="0007694F" w:rsidRDefault="00DE5869">
            <w:pPr>
              <w:ind w:hanging="111"/>
              <w:rPr>
                <w:b/>
              </w:rPr>
            </w:pPr>
            <w:r>
              <w:rPr>
                <w:b/>
              </w:rPr>
              <w:t>Campus location(s):</w:t>
            </w:r>
          </w:p>
        </w:tc>
        <w:tc>
          <w:tcPr>
            <w:tcW w:w="7015" w:type="dxa"/>
          </w:tcPr>
          <w:p w14:paraId="19AEA572" w14:textId="77777777" w:rsidR="0007694F" w:rsidRDefault="00DE5869">
            <w:r>
              <w:t>Georgetown</w:t>
            </w:r>
          </w:p>
        </w:tc>
      </w:tr>
      <w:tr w:rsidR="0007694F" w14:paraId="1EF0C2BC" w14:textId="77777777">
        <w:tc>
          <w:tcPr>
            <w:tcW w:w="2335" w:type="dxa"/>
          </w:tcPr>
          <w:p w14:paraId="15F1ADE2" w14:textId="77777777" w:rsidR="0007694F" w:rsidRDefault="00DE5869">
            <w:pPr>
              <w:ind w:hanging="111"/>
              <w:rPr>
                <w:b/>
              </w:rPr>
            </w:pPr>
            <w:r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73A869D3" w14:textId="46A31CFD" w:rsidR="0007694F" w:rsidRDefault="00DE5869">
            <w:r>
              <w:t>202</w:t>
            </w:r>
            <w:r w:rsidR="00D17FD1">
              <w:t>2</w:t>
            </w:r>
            <w:r>
              <w:t>-51</w:t>
            </w:r>
          </w:p>
        </w:tc>
      </w:tr>
    </w:tbl>
    <w:p w14:paraId="156B5C2C" w14:textId="77777777" w:rsidR="0007694F" w:rsidRDefault="0007694F">
      <w:pPr>
        <w:rPr>
          <w:b/>
        </w:rPr>
      </w:pPr>
    </w:p>
    <w:p w14:paraId="52BBCE76" w14:textId="77777777" w:rsidR="0007694F" w:rsidRDefault="00DE5869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  <w:r>
        <w:t xml:space="preserve"> </w:t>
      </w:r>
    </w:p>
    <w:p w14:paraId="4F24B2F5" w14:textId="21BC771E" w:rsidR="0007694F" w:rsidRDefault="00D17FD1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 xml:space="preserve">   </w:t>
      </w:r>
      <w:r w:rsidR="00DE5869">
        <w:rPr>
          <w:color w:val="343434"/>
        </w:rPr>
        <w:t>Describe the various types of specimens tested in the clinical laboratory and the importance of proper collection and handling. (CCC 1, 2, 6; PGC 1, 2)</w:t>
      </w:r>
    </w:p>
    <w:p w14:paraId="4DF22F27" w14:textId="5313ED70" w:rsidR="0007694F" w:rsidRDefault="00D17FD1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 xml:space="preserve">   </w:t>
      </w:r>
      <w:r w:rsidR="00DE5869">
        <w:rPr>
          <w:color w:val="343434"/>
        </w:rPr>
        <w:t>Use appropriate safety equipment and procedures according to established laboratory protocol and regulatory compliance. (CCC 6; PGC 1, 2)</w:t>
      </w:r>
    </w:p>
    <w:p w14:paraId="5F07D650" w14:textId="18ED6C5C" w:rsidR="0007694F" w:rsidRDefault="00D17FD1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 xml:space="preserve">   </w:t>
      </w:r>
      <w:r w:rsidR="00DE5869">
        <w:rPr>
          <w:color w:val="343434"/>
        </w:rPr>
        <w:t>Demonstrate correct and safe use of lab equipment, microscopes, and glassware. (CCC 6, 7; PGC 1, 2)</w:t>
      </w:r>
    </w:p>
    <w:p w14:paraId="4AB5B186" w14:textId="47FA3890" w:rsidR="0007694F" w:rsidRDefault="00D17FD1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 xml:space="preserve">   </w:t>
      </w:r>
      <w:r w:rsidR="00DE5869">
        <w:rPr>
          <w:color w:val="343434"/>
        </w:rPr>
        <w:t>Demonstrate proper laboratory techniques in microscopy. (CCC 1, 2, 6; PGC 1, 2)</w:t>
      </w:r>
    </w:p>
    <w:p w14:paraId="37684230" w14:textId="07025E73" w:rsidR="0007694F" w:rsidRDefault="00D17FD1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 xml:space="preserve">   </w:t>
      </w:r>
      <w:r w:rsidR="00DE5869">
        <w:rPr>
          <w:color w:val="343434"/>
        </w:rPr>
        <w:t>Demonstrate proper laboratory techniques in hematology. (CCC 1, 2, 6; PGC 1, 2)</w:t>
      </w:r>
    </w:p>
    <w:p w14:paraId="35C0037B" w14:textId="3D4AD41D" w:rsidR="0007694F" w:rsidRDefault="00D17FD1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 xml:space="preserve">   </w:t>
      </w:r>
      <w:r w:rsidR="00DE5869">
        <w:rPr>
          <w:color w:val="343434"/>
        </w:rPr>
        <w:t>Demonstrate proper laboratory techniques in venipuncture. (CCC 1, 2, 6; PGC 1, 2)</w:t>
      </w:r>
    </w:p>
    <w:p w14:paraId="22524992" w14:textId="677E9D01" w:rsidR="0007694F" w:rsidRDefault="00D17FD1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 xml:space="preserve">   </w:t>
      </w:r>
      <w:r w:rsidR="00DE5869">
        <w:rPr>
          <w:color w:val="343434"/>
        </w:rPr>
        <w:t>Demonstrate proper laboratory techniques in serology. (CCC 1, 2, 6; PGC 1, 2)</w:t>
      </w:r>
    </w:p>
    <w:p w14:paraId="49DD2F3E" w14:textId="17522A39" w:rsidR="0007694F" w:rsidRDefault="00D17FD1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 xml:space="preserve">   </w:t>
      </w:r>
      <w:r w:rsidR="00DE5869">
        <w:rPr>
          <w:color w:val="343434"/>
        </w:rPr>
        <w:t>Demonstrate proper laboratory techniques in immunology. (CCC 1, 2, 6; PGC 1, 2)</w:t>
      </w:r>
    </w:p>
    <w:p w14:paraId="456A491F" w14:textId="37DC0A42" w:rsidR="0007694F" w:rsidRDefault="00D17FD1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 xml:space="preserve">   </w:t>
      </w:r>
      <w:r w:rsidR="00DE5869">
        <w:rPr>
          <w:color w:val="343434"/>
        </w:rPr>
        <w:t>Demonstrate proper laboratory techniques in clinical chemistry. (CCC 1, 2, 6; PGC 1, 2)</w:t>
      </w:r>
    </w:p>
    <w:p w14:paraId="1983FDCF" w14:textId="77777777" w:rsidR="0007694F" w:rsidRDefault="00DE5869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>Describe the general principles of hematology in the diagnosis of health and disease in the veterinary patient. (CCC 1, 2, 6; PGC 1, 2)</w:t>
      </w:r>
    </w:p>
    <w:p w14:paraId="77ACB5FA" w14:textId="6AFC069E" w:rsidR="0007694F" w:rsidRDefault="00DE5869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>Describe the general principles of serology in the diagnosis of health and disease in the veterinary patient. (CCC 1, 2, 6; PGC 1, 2)</w:t>
      </w:r>
    </w:p>
    <w:p w14:paraId="37CE3879" w14:textId="77777777" w:rsidR="0007694F" w:rsidRDefault="00DE5869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>Describe the general principles of immunology in the diagnosis of health and disease in the veterinary patient. (CCC 1, 2, 6; PGC 1, 2)</w:t>
      </w:r>
    </w:p>
    <w:p w14:paraId="7D594F26" w14:textId="77777777" w:rsidR="0007694F" w:rsidRDefault="00DE5869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>Describe the general principles of clinical chemistry in the diagnosis of health and disease in the veterinary patient. (CCC 1, 2, 6; PGC 1, 2)</w:t>
      </w:r>
    </w:p>
    <w:p w14:paraId="663E52CC" w14:textId="77777777" w:rsidR="0007694F" w:rsidRDefault="00DE5869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1080"/>
        </w:tabs>
        <w:jc w:val="both"/>
        <w:rPr>
          <w:color w:val="343434"/>
        </w:rPr>
      </w:pPr>
      <w:r>
        <w:rPr>
          <w:color w:val="343434"/>
        </w:rPr>
        <w:t>Adhere to the professional behavior and ethics as outlined in the Veterinary Technician Code of Ethics. (CCC 3, 4; PGC 3)</w:t>
      </w:r>
    </w:p>
    <w:p w14:paraId="7FFB4ED2" w14:textId="77777777" w:rsidR="0007694F" w:rsidRDefault="0007694F">
      <w:pPr>
        <w:jc w:val="center"/>
        <w:rPr>
          <w:b/>
        </w:rPr>
      </w:pPr>
    </w:p>
    <w:p w14:paraId="670BD203" w14:textId="77777777" w:rsidR="0007694F" w:rsidRDefault="00DE5869">
      <w:pPr>
        <w:jc w:val="center"/>
        <w:rPr>
          <w:b/>
        </w:rPr>
      </w:pPr>
      <w:r>
        <w:rPr>
          <w:b/>
        </w:rPr>
        <w:t>Summative Evaluations</w:t>
      </w:r>
    </w:p>
    <w:p w14:paraId="4B84A384" w14:textId="77777777" w:rsidR="0007694F" w:rsidRDefault="0007694F">
      <w:pPr>
        <w:jc w:val="center"/>
        <w:rPr>
          <w:b/>
        </w:rPr>
      </w:pPr>
    </w:p>
    <w:p w14:paraId="3A81E468" w14:textId="77777777" w:rsidR="0007694F" w:rsidRDefault="00DE58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note: All courses must have a </w:t>
      </w:r>
      <w:r>
        <w:rPr>
          <w:b/>
          <w:i/>
          <w:sz w:val="20"/>
          <w:szCs w:val="20"/>
        </w:rPr>
        <w:t>minimum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of four</w:t>
      </w:r>
      <w:r>
        <w:rPr>
          <w:i/>
          <w:sz w:val="20"/>
          <w:szCs w:val="20"/>
        </w:rPr>
        <w:t xml:space="preserve"> summative evaluation measures, and those measures should include a variety of evaluation methods (e.g., test, oral presentation, group project). </w:t>
      </w:r>
      <w:r>
        <w:rPr>
          <w:b/>
          <w:i/>
          <w:sz w:val="20"/>
          <w:szCs w:val="20"/>
        </w:rPr>
        <w:t>Please list all summative evaluation measures.  In addition to these summative measures, a variety of formative exercises/quizzes/other assignments should be used to guide instruction and learning</w:t>
      </w:r>
      <w:r>
        <w:rPr>
          <w:b/>
        </w:rPr>
        <w:t xml:space="preserve"> </w:t>
      </w:r>
      <w:r>
        <w:rPr>
          <w:b/>
          <w:i/>
          <w:sz w:val="20"/>
          <w:szCs w:val="20"/>
        </w:rPr>
        <w:t>but only required to be included on the final course grade.</w:t>
      </w:r>
      <w:r>
        <w:rPr>
          <w:i/>
          <w:sz w:val="20"/>
          <w:szCs w:val="20"/>
        </w:rPr>
        <w:t xml:space="preserve"> </w:t>
      </w:r>
    </w:p>
    <w:p w14:paraId="24244160" w14:textId="77777777" w:rsidR="0007694F" w:rsidRDefault="0007694F">
      <w:pPr>
        <w:rPr>
          <w:i/>
          <w:sz w:val="20"/>
          <w:szCs w:val="20"/>
        </w:rPr>
      </w:pPr>
    </w:p>
    <w:p w14:paraId="1DECC051" w14:textId="77777777" w:rsidR="0007694F" w:rsidRDefault="00DE58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14:paraId="1E9A9EFF" w14:textId="77777777" w:rsidR="0007694F" w:rsidRDefault="0007694F">
      <w:pPr>
        <w:rPr>
          <w:i/>
          <w:sz w:val="20"/>
          <w:szCs w:val="2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7694F" w14:paraId="4DAD7C03" w14:textId="77777777">
        <w:tc>
          <w:tcPr>
            <w:tcW w:w="4675" w:type="dxa"/>
          </w:tcPr>
          <w:p w14:paraId="2CD25FA0" w14:textId="77777777" w:rsidR="0007694F" w:rsidRDefault="00DE586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1DAB3F70" w14:textId="77777777" w:rsidR="0007694F" w:rsidRDefault="00DE5869">
            <w:pPr>
              <w:rPr>
                <w:b/>
              </w:rPr>
            </w:pPr>
            <w:r>
              <w:rPr>
                <w:b/>
              </w:rPr>
              <w:t xml:space="preserve">Which CCPO(s) does this evaluation measure? </w:t>
            </w:r>
          </w:p>
        </w:tc>
      </w:tr>
      <w:tr w:rsidR="0007694F" w14:paraId="531965BD" w14:textId="77777777">
        <w:tc>
          <w:tcPr>
            <w:tcW w:w="4675" w:type="dxa"/>
          </w:tcPr>
          <w:p w14:paraId="137B4E24" w14:textId="77777777" w:rsidR="0007694F" w:rsidRDefault="00DE5869">
            <w:pPr>
              <w:rPr>
                <w:b/>
              </w:rPr>
            </w:pPr>
            <w:r>
              <w:rPr>
                <w:b/>
              </w:rPr>
              <w:lastRenderedPageBreak/>
              <w:t>Clinical Skills Assessment - Summative</w:t>
            </w:r>
          </w:p>
          <w:p w14:paraId="7C7186C1" w14:textId="77777777" w:rsidR="0007694F" w:rsidRDefault="00DE5869">
            <w:pPr>
              <w:rPr>
                <w:b/>
              </w:rPr>
            </w:pPr>
            <w:r>
              <w:t>Weighted at 22.5% of the total grade. Required essential skills for venipuncture assessed during lab using Trajecsys.</w:t>
            </w:r>
          </w:p>
          <w:p w14:paraId="2A4B857D" w14:textId="77777777" w:rsidR="0007694F" w:rsidRDefault="0007694F">
            <w:pPr>
              <w:rPr>
                <w:b/>
              </w:rPr>
            </w:pPr>
          </w:p>
        </w:tc>
        <w:tc>
          <w:tcPr>
            <w:tcW w:w="4675" w:type="dxa"/>
          </w:tcPr>
          <w:p w14:paraId="2E4CCB20" w14:textId="77777777" w:rsidR="0007694F" w:rsidRPr="00D17FD1" w:rsidRDefault="00DE5869">
            <w:r w:rsidRPr="00D17FD1">
              <w:t>1, 2, 6</w:t>
            </w:r>
          </w:p>
        </w:tc>
      </w:tr>
      <w:tr w:rsidR="0007694F" w14:paraId="4054AC74" w14:textId="77777777">
        <w:tc>
          <w:tcPr>
            <w:tcW w:w="4675" w:type="dxa"/>
          </w:tcPr>
          <w:p w14:paraId="1060D8B5" w14:textId="77777777" w:rsidR="0007694F" w:rsidRDefault="00DE5869">
            <w:pPr>
              <w:rPr>
                <w:b/>
              </w:rPr>
            </w:pPr>
            <w:r>
              <w:rPr>
                <w:b/>
              </w:rPr>
              <w:t>Laboratory Techniques Assessment - Summative</w:t>
            </w:r>
          </w:p>
          <w:p w14:paraId="6E665172" w14:textId="77777777" w:rsidR="0007694F" w:rsidRDefault="00DE5869">
            <w:r>
              <w:t>Weighted at 22.5% of the total grade. Required essential skills for manual hematology analysis assessed during the lab using Trajecsys.</w:t>
            </w:r>
          </w:p>
          <w:p w14:paraId="664F7D5F" w14:textId="77777777" w:rsidR="0007694F" w:rsidRDefault="0007694F"/>
        </w:tc>
        <w:tc>
          <w:tcPr>
            <w:tcW w:w="4675" w:type="dxa"/>
          </w:tcPr>
          <w:p w14:paraId="12898233" w14:textId="77777777" w:rsidR="0007694F" w:rsidRPr="00D17FD1" w:rsidRDefault="00DE5869">
            <w:r w:rsidRPr="00D17FD1">
              <w:t>2, 3, 4, 5, 6, 7, 8, 9</w:t>
            </w:r>
          </w:p>
        </w:tc>
      </w:tr>
      <w:tr w:rsidR="0007694F" w14:paraId="37DD4DB0" w14:textId="77777777">
        <w:tc>
          <w:tcPr>
            <w:tcW w:w="4675" w:type="dxa"/>
          </w:tcPr>
          <w:p w14:paraId="0B68B463" w14:textId="77777777" w:rsidR="0007694F" w:rsidRDefault="00DE5869">
            <w:pPr>
              <w:rPr>
                <w:b/>
              </w:rPr>
            </w:pPr>
            <w:r>
              <w:rPr>
                <w:b/>
              </w:rPr>
              <w:t>Professional Behavior - Summative</w:t>
            </w:r>
          </w:p>
          <w:p w14:paraId="4ADCF010" w14:textId="77777777" w:rsidR="0007694F" w:rsidRDefault="00DE5869">
            <w:r>
              <w:t>Weighted at 5% of the total grade.</w:t>
            </w:r>
          </w:p>
          <w:p w14:paraId="18F27533" w14:textId="77777777" w:rsidR="0007694F" w:rsidRDefault="00DE5869">
            <w:r>
              <w:t>Assessment of professional behavior to</w:t>
            </w:r>
          </w:p>
          <w:p w14:paraId="2886E1C5" w14:textId="77777777" w:rsidR="0007694F" w:rsidRDefault="00DE5869">
            <w:r>
              <w:t>include attendance, punctuality,</w:t>
            </w:r>
          </w:p>
          <w:p w14:paraId="59901DE7" w14:textId="77777777" w:rsidR="0007694F" w:rsidRDefault="00DE5869">
            <w:pPr>
              <w:rPr>
                <w:b/>
              </w:rPr>
            </w:pPr>
            <w:r>
              <w:t>preparedness, participation, safety, and attire regarding lab. Assessed using Trajecsys.</w:t>
            </w:r>
          </w:p>
          <w:p w14:paraId="08D810DF" w14:textId="77777777" w:rsidR="0007694F" w:rsidRDefault="0007694F">
            <w:pPr>
              <w:rPr>
                <w:b/>
              </w:rPr>
            </w:pPr>
          </w:p>
        </w:tc>
        <w:tc>
          <w:tcPr>
            <w:tcW w:w="4675" w:type="dxa"/>
          </w:tcPr>
          <w:p w14:paraId="640BE857" w14:textId="77777777" w:rsidR="0007694F" w:rsidRPr="00D17FD1" w:rsidRDefault="00DE5869">
            <w:r w:rsidRPr="00D17FD1">
              <w:t>14</w:t>
            </w:r>
          </w:p>
        </w:tc>
      </w:tr>
      <w:tr w:rsidR="0007694F" w14:paraId="2CC4EDD2" w14:textId="77777777">
        <w:tc>
          <w:tcPr>
            <w:tcW w:w="4675" w:type="dxa"/>
          </w:tcPr>
          <w:p w14:paraId="3FFA2AFC" w14:textId="77777777" w:rsidR="0007694F" w:rsidRDefault="00DE5869">
            <w:pPr>
              <w:rPr>
                <w:b/>
              </w:rPr>
            </w:pPr>
            <w:r>
              <w:rPr>
                <w:b/>
              </w:rPr>
              <w:t>Tests - Summative</w:t>
            </w:r>
          </w:p>
          <w:p w14:paraId="7B4FDB69" w14:textId="77777777" w:rsidR="0007694F" w:rsidRDefault="00DE5869">
            <w:r>
              <w:t>Weighted at 45% of the total grade.</w:t>
            </w:r>
          </w:p>
          <w:p w14:paraId="41A1517E" w14:textId="77777777" w:rsidR="0007694F" w:rsidRDefault="00DE5869">
            <w:r>
              <w:t>Five (5) tests consisting of multiple choice, matching, fill in the blank, short answer and case study questions.</w:t>
            </w:r>
          </w:p>
          <w:p w14:paraId="64C01C79" w14:textId="77777777" w:rsidR="0007694F" w:rsidRDefault="0007694F">
            <w:pPr>
              <w:rPr>
                <w:b/>
              </w:rPr>
            </w:pPr>
          </w:p>
          <w:p w14:paraId="391135A9" w14:textId="77777777" w:rsidR="0007694F" w:rsidRDefault="0007694F">
            <w:pPr>
              <w:rPr>
                <w:b/>
              </w:rPr>
            </w:pPr>
          </w:p>
        </w:tc>
        <w:tc>
          <w:tcPr>
            <w:tcW w:w="4675" w:type="dxa"/>
          </w:tcPr>
          <w:p w14:paraId="644456DB" w14:textId="77777777" w:rsidR="0007694F" w:rsidRPr="00D17FD1" w:rsidRDefault="00DE5869">
            <w:r w:rsidRPr="00D17FD1">
              <w:t>1, 2, 10, 11, 12, 13</w:t>
            </w:r>
          </w:p>
        </w:tc>
      </w:tr>
      <w:tr w:rsidR="0007694F" w14:paraId="7C477B04" w14:textId="77777777">
        <w:tc>
          <w:tcPr>
            <w:tcW w:w="4675" w:type="dxa"/>
          </w:tcPr>
          <w:p w14:paraId="19E45819" w14:textId="77777777" w:rsidR="0007694F" w:rsidRDefault="00DE5869">
            <w:pPr>
              <w:rPr>
                <w:b/>
              </w:rPr>
            </w:pPr>
            <w:r>
              <w:rPr>
                <w:b/>
              </w:rPr>
              <w:t>Lecture Assignments - Formative</w:t>
            </w:r>
          </w:p>
          <w:p w14:paraId="68148382" w14:textId="77777777" w:rsidR="0007694F" w:rsidRDefault="00DE5869">
            <w:r>
              <w:t>Weighted at 5% of the total grade.</w:t>
            </w:r>
          </w:p>
          <w:p w14:paraId="7605F68D" w14:textId="77777777" w:rsidR="0007694F" w:rsidRDefault="00DE5869">
            <w:r>
              <w:t xml:space="preserve">Six (6) online assignments </w:t>
            </w:r>
          </w:p>
          <w:p w14:paraId="5DD087BE" w14:textId="77777777" w:rsidR="0007694F" w:rsidRDefault="0007694F">
            <w:pPr>
              <w:rPr>
                <w:b/>
              </w:rPr>
            </w:pPr>
          </w:p>
          <w:p w14:paraId="23F45C11" w14:textId="77777777" w:rsidR="0007694F" w:rsidRDefault="0007694F">
            <w:pPr>
              <w:rPr>
                <w:b/>
              </w:rPr>
            </w:pPr>
          </w:p>
        </w:tc>
        <w:tc>
          <w:tcPr>
            <w:tcW w:w="4675" w:type="dxa"/>
          </w:tcPr>
          <w:p w14:paraId="707CBC0F" w14:textId="77777777" w:rsidR="0007694F" w:rsidRPr="00D17FD1" w:rsidRDefault="00DE5869">
            <w:r w:rsidRPr="00D17FD1">
              <w:t>1, 2, 10, 11, 12, 13</w:t>
            </w:r>
          </w:p>
        </w:tc>
      </w:tr>
    </w:tbl>
    <w:p w14:paraId="5D473420" w14:textId="77777777" w:rsidR="0007694F" w:rsidRDefault="00DE5869">
      <w:pPr>
        <w:rPr>
          <w:i/>
          <w:sz w:val="20"/>
          <w:szCs w:val="20"/>
        </w:rPr>
      </w:pPr>
      <w:r>
        <w:br w:type="page"/>
      </w:r>
    </w:p>
    <w:p w14:paraId="0FA78A37" w14:textId="77777777" w:rsidR="0007694F" w:rsidRDefault="0007694F">
      <w:pPr>
        <w:rPr>
          <w:i/>
          <w:sz w:val="20"/>
          <w:szCs w:val="20"/>
        </w:rPr>
      </w:pPr>
    </w:p>
    <w:p w14:paraId="296E2A9C" w14:textId="77777777" w:rsidR="0007694F" w:rsidRDefault="00DE5869">
      <w:pPr>
        <w:jc w:val="center"/>
        <w:rPr>
          <w:b/>
        </w:rPr>
      </w:pPr>
      <w:r>
        <w:rPr>
          <w:b/>
        </w:rPr>
        <w:t>FINAL COURSE GRADE</w:t>
      </w:r>
    </w:p>
    <w:p w14:paraId="02657938" w14:textId="77777777" w:rsidR="0007694F" w:rsidRDefault="00DE5869">
      <w:pPr>
        <w:jc w:val="center"/>
        <w:rPr>
          <w:sz w:val="20"/>
          <w:szCs w:val="20"/>
        </w:rPr>
      </w:pPr>
      <w:r>
        <w:rPr>
          <w:sz w:val="20"/>
          <w:szCs w:val="20"/>
        </w:rPr>
        <w:t>(Calculated using the following weighted average)</w:t>
      </w:r>
    </w:p>
    <w:p w14:paraId="09E804F5" w14:textId="77777777" w:rsidR="0007694F" w:rsidRDefault="0007694F">
      <w:pPr>
        <w:rPr>
          <w:i/>
        </w:rPr>
      </w:pPr>
    </w:p>
    <w:tbl>
      <w:tblPr>
        <w:tblStyle w:val="a1"/>
        <w:tblW w:w="8793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07694F" w14:paraId="63F4C2BB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D38B" w14:textId="77777777" w:rsidR="0007694F" w:rsidRPr="00D17FD1" w:rsidRDefault="00DE5869">
            <w:pPr>
              <w:ind w:left="-180"/>
              <w:jc w:val="center"/>
              <w:rPr>
                <w:b/>
              </w:rPr>
            </w:pPr>
            <w:r w:rsidRPr="00D17FD1">
              <w:rPr>
                <w:b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503B" w14:textId="77777777" w:rsidR="0007694F" w:rsidRPr="00D17FD1" w:rsidRDefault="00DE5869">
            <w:pPr>
              <w:ind w:left="-180"/>
              <w:jc w:val="center"/>
              <w:rPr>
                <w:b/>
              </w:rPr>
            </w:pPr>
            <w:r w:rsidRPr="00D17FD1">
              <w:rPr>
                <w:b/>
              </w:rPr>
              <w:t>Percentage of final grade</w:t>
            </w:r>
          </w:p>
        </w:tc>
      </w:tr>
      <w:tr w:rsidR="0007694F" w14:paraId="4D1902DE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799E" w14:textId="794B522C" w:rsidR="0007694F" w:rsidRPr="00D17FD1" w:rsidRDefault="00DE5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  <w:rPr>
                <w:color w:val="000000"/>
              </w:rPr>
            </w:pPr>
            <w:r w:rsidRPr="00D17FD1">
              <w:t xml:space="preserve">   </w:t>
            </w:r>
            <w:r w:rsidR="00FA4018">
              <w:t xml:space="preserve">Summative: </w:t>
            </w:r>
            <w:r w:rsidRPr="00D17FD1">
              <w:t>Clinical Skills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7BA2" w14:textId="77777777" w:rsidR="0007694F" w:rsidRPr="00D17FD1" w:rsidRDefault="00DE5869">
            <w:pPr>
              <w:ind w:left="-180"/>
              <w:jc w:val="center"/>
            </w:pPr>
            <w:r w:rsidRPr="00D17FD1">
              <w:t>22.5%</w:t>
            </w:r>
          </w:p>
        </w:tc>
      </w:tr>
      <w:tr w:rsidR="0007694F" w14:paraId="5DF56054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D2CB" w14:textId="73870456" w:rsidR="0007694F" w:rsidRPr="00D17FD1" w:rsidRDefault="00DE5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</w:pPr>
            <w:r w:rsidRPr="00D17FD1">
              <w:t xml:space="preserve">   </w:t>
            </w:r>
            <w:r w:rsidR="00FA4018">
              <w:t xml:space="preserve">Summative: </w:t>
            </w:r>
            <w:r w:rsidRPr="00D17FD1">
              <w:t xml:space="preserve">Laboratory Techniques                                                                 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8EE9" w14:textId="77777777" w:rsidR="0007694F" w:rsidRPr="00D17FD1" w:rsidRDefault="00DE5869">
            <w:pPr>
              <w:ind w:left="-180"/>
              <w:jc w:val="center"/>
            </w:pPr>
            <w:r w:rsidRPr="00D17FD1">
              <w:t>22.5%</w:t>
            </w:r>
          </w:p>
        </w:tc>
      </w:tr>
      <w:tr w:rsidR="0007694F" w14:paraId="401D4FD7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4EA2" w14:textId="56FD4051" w:rsidR="0007694F" w:rsidRPr="00D17FD1" w:rsidRDefault="00DE5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</w:pPr>
            <w:r w:rsidRPr="00D17FD1">
              <w:t xml:space="preserve">   </w:t>
            </w:r>
            <w:r w:rsidR="00FA4018">
              <w:t xml:space="preserve">Summative: </w:t>
            </w:r>
            <w:r w:rsidRPr="00D17FD1">
              <w:t xml:space="preserve">Professional Behavior                                                                         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67B4" w14:textId="77777777" w:rsidR="0007694F" w:rsidRPr="00D17FD1" w:rsidRDefault="00DE5869">
            <w:pPr>
              <w:ind w:left="-180"/>
              <w:jc w:val="center"/>
            </w:pPr>
            <w:r w:rsidRPr="00D17FD1">
              <w:t>5%</w:t>
            </w:r>
          </w:p>
        </w:tc>
      </w:tr>
      <w:tr w:rsidR="0007694F" w14:paraId="050C2A68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B0B7" w14:textId="7CEE896F" w:rsidR="0007694F" w:rsidRPr="00D17FD1" w:rsidRDefault="00DE5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720"/>
              <w:rPr>
                <w:color w:val="000000"/>
              </w:rPr>
            </w:pPr>
            <w:r w:rsidRPr="00D17FD1">
              <w:t xml:space="preserve">   </w:t>
            </w:r>
            <w:r w:rsidR="00FA4018">
              <w:t xml:space="preserve">Summative: </w:t>
            </w:r>
            <w:r w:rsidRPr="00D17FD1">
              <w:t>Tests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2C82" w14:textId="77777777" w:rsidR="0007694F" w:rsidRPr="00D17FD1" w:rsidRDefault="00DE5869">
            <w:pPr>
              <w:ind w:left="-180"/>
              <w:jc w:val="center"/>
            </w:pPr>
            <w:r w:rsidRPr="00D17FD1">
              <w:t>45%</w:t>
            </w:r>
          </w:p>
        </w:tc>
      </w:tr>
      <w:tr w:rsidR="0007694F" w14:paraId="05F1704F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8D95" w14:textId="63CCBD64" w:rsidR="0007694F" w:rsidRPr="00D17FD1" w:rsidRDefault="00DE5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720"/>
              <w:rPr>
                <w:color w:val="000000"/>
              </w:rPr>
            </w:pPr>
            <w:r w:rsidRPr="00D17FD1">
              <w:t xml:space="preserve">   </w:t>
            </w:r>
            <w:r w:rsidR="00FA4018">
              <w:t xml:space="preserve">Formative: </w:t>
            </w:r>
            <w:r w:rsidRPr="00D17FD1">
              <w:t>Assignments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50A3" w14:textId="77777777" w:rsidR="0007694F" w:rsidRPr="00D17FD1" w:rsidRDefault="00DE5869">
            <w:pPr>
              <w:ind w:left="-180"/>
            </w:pPr>
            <w:r w:rsidRPr="00D17FD1">
              <w:t xml:space="preserve">                         5%</w:t>
            </w:r>
          </w:p>
        </w:tc>
      </w:tr>
      <w:tr w:rsidR="0007694F" w14:paraId="3FE67335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3A2D" w14:textId="77777777" w:rsidR="0007694F" w:rsidRPr="00D17FD1" w:rsidRDefault="00DE5869">
            <w:pPr>
              <w:ind w:left="-180"/>
              <w:jc w:val="center"/>
            </w:pPr>
            <w:r w:rsidRPr="00D17FD1"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A206" w14:textId="77777777" w:rsidR="0007694F" w:rsidRPr="00D17FD1" w:rsidRDefault="00DE5869">
            <w:pPr>
              <w:ind w:left="-180"/>
              <w:jc w:val="center"/>
            </w:pPr>
            <w:r w:rsidRPr="00D17FD1">
              <w:t>100%</w:t>
            </w:r>
          </w:p>
        </w:tc>
      </w:tr>
    </w:tbl>
    <w:p w14:paraId="06DE867C" w14:textId="77777777" w:rsidR="0007694F" w:rsidRDefault="0007694F"/>
    <w:p w14:paraId="3B1852BA" w14:textId="77777777" w:rsidR="0007694F" w:rsidRDefault="0007694F">
      <w:bookmarkStart w:id="1" w:name="_GoBack"/>
      <w:bookmarkEnd w:id="1"/>
    </w:p>
    <w:p w14:paraId="2F2A74A6" w14:textId="77777777" w:rsidR="0007694F" w:rsidRDefault="0007694F"/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3524"/>
        <w:gridCol w:w="877"/>
        <w:gridCol w:w="1239"/>
      </w:tblGrid>
      <w:tr w:rsidR="0007694F" w14:paraId="03E81C84" w14:textId="77777777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9DE4C" w14:textId="77777777" w:rsidR="0007694F" w:rsidRDefault="00DE5869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Submitted by (Collegewide Lead):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2DA" w14:textId="77777777" w:rsidR="0007694F" w:rsidRDefault="00DE5869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Valerie Quillen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D1CB5" w14:textId="77777777" w:rsidR="0007694F" w:rsidRDefault="00DE5869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1ACE" w14:textId="77777777" w:rsidR="0007694F" w:rsidRDefault="00DE5869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6/1/2020</w:t>
            </w:r>
          </w:p>
        </w:tc>
      </w:tr>
      <w:tr w:rsidR="0007694F" w14:paraId="75B91DD8" w14:textId="7777777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7A9AB8F5" w14:textId="77777777" w:rsidR="0007694F" w:rsidRDefault="0007694F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B69A5F" w14:textId="77777777" w:rsidR="0007694F" w:rsidRDefault="0007694F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44D02A9" w14:textId="77777777" w:rsidR="0007694F" w:rsidRDefault="0007694F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6BC032" w14:textId="77777777" w:rsidR="0007694F" w:rsidRDefault="0007694F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07694F" w14:paraId="52BAED72" w14:textId="7777777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E5F2" w14:textId="77777777" w:rsidR="0007694F" w:rsidRDefault="00DE5869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2" w:name="30j0zll" w:colFirst="0" w:colLast="0"/>
            <w:bookmarkEnd w:id="2"/>
            <w:r>
              <w:rPr>
                <w:b/>
                <w:sz w:val="22"/>
                <w:szCs w:val="22"/>
              </w:rPr>
              <w:t>☐ Approved by counterparts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146621" w14:textId="77777777" w:rsidR="0007694F" w:rsidRDefault="00DE5869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EB70" w14:textId="77777777" w:rsidR="0007694F" w:rsidRDefault="0007694F">
            <w:pPr>
              <w:keepLines/>
              <w:ind w:right="-720"/>
              <w:rPr>
                <w:sz w:val="22"/>
                <w:szCs w:val="22"/>
              </w:rPr>
            </w:pPr>
          </w:p>
        </w:tc>
      </w:tr>
      <w:tr w:rsidR="0007694F" w14:paraId="4F4F780F" w14:textId="7777777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68340C5F" w14:textId="77777777" w:rsidR="0007694F" w:rsidRDefault="0007694F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FCB902C" w14:textId="77777777" w:rsidR="0007694F" w:rsidRDefault="0007694F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F66C4E6" w14:textId="77777777" w:rsidR="0007694F" w:rsidRDefault="0007694F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9C6806" w14:textId="77777777" w:rsidR="0007694F" w:rsidRDefault="0007694F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07694F" w14:paraId="57492C2F" w14:textId="7777777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DB509" w14:textId="3F55FF98" w:rsidR="0007694F" w:rsidRDefault="000702BA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3" w:name="1fob9te" w:colFirst="0" w:colLast="0"/>
            <w:bookmarkEnd w:id="3"/>
            <w:r>
              <w:rPr>
                <w:b/>
                <w:sz w:val="22"/>
                <w:szCs w:val="22"/>
              </w:rPr>
              <w:t>X</w:t>
            </w:r>
            <w:r w:rsidR="00DE5869">
              <w:rPr>
                <w:b/>
                <w:sz w:val="22"/>
                <w:szCs w:val="22"/>
              </w:rPr>
              <w:t xml:space="preserve"> Reviewed by Curriculum Committee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6EF17" w14:textId="77777777" w:rsidR="0007694F" w:rsidRDefault="00DE5869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1083" w14:textId="09F621E6" w:rsidR="0007694F" w:rsidRDefault="000702BA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7/21/20</w:t>
            </w:r>
          </w:p>
        </w:tc>
      </w:tr>
    </w:tbl>
    <w:p w14:paraId="2D30E290" w14:textId="77777777" w:rsidR="0007694F" w:rsidRDefault="0007694F"/>
    <w:p w14:paraId="47707FD6" w14:textId="77777777" w:rsidR="0007694F" w:rsidRDefault="0007694F"/>
    <w:p w14:paraId="41E50032" w14:textId="77777777" w:rsidR="0007694F" w:rsidRDefault="0007694F"/>
    <w:p w14:paraId="094554A3" w14:textId="77777777" w:rsidR="0007694F" w:rsidRDefault="0007694F"/>
    <w:p w14:paraId="43CC95DB" w14:textId="77777777" w:rsidR="0007694F" w:rsidRDefault="0007694F"/>
    <w:p w14:paraId="1A9DC595" w14:textId="77777777" w:rsidR="0007694F" w:rsidRDefault="0007694F"/>
    <w:p w14:paraId="31B1A27F" w14:textId="77777777" w:rsidR="0007694F" w:rsidRDefault="0007694F"/>
    <w:p w14:paraId="06B3B2EA" w14:textId="77777777" w:rsidR="0007694F" w:rsidRDefault="0007694F"/>
    <w:p w14:paraId="36E36724" w14:textId="77777777" w:rsidR="0007694F" w:rsidRDefault="0007694F"/>
    <w:p w14:paraId="4CF8A964" w14:textId="77777777" w:rsidR="0007694F" w:rsidRDefault="0007694F"/>
    <w:p w14:paraId="7A874EF2" w14:textId="77777777" w:rsidR="0007694F" w:rsidRDefault="0007694F"/>
    <w:p w14:paraId="33EC9027" w14:textId="77777777" w:rsidR="0007694F" w:rsidRDefault="0007694F"/>
    <w:p w14:paraId="1562F3EC" w14:textId="77777777" w:rsidR="0007694F" w:rsidRDefault="0007694F"/>
    <w:p w14:paraId="103470B7" w14:textId="77777777" w:rsidR="0007694F" w:rsidRDefault="0007694F"/>
    <w:p w14:paraId="46D4D700" w14:textId="77777777" w:rsidR="0007694F" w:rsidRDefault="0007694F"/>
    <w:p w14:paraId="6E48EF84" w14:textId="77777777" w:rsidR="0007694F" w:rsidRDefault="0007694F">
      <w:pPr>
        <w:rPr>
          <w:b/>
        </w:rPr>
      </w:pPr>
    </w:p>
    <w:p w14:paraId="7F1996F5" w14:textId="77777777" w:rsidR="0007694F" w:rsidRDefault="0007694F">
      <w:pPr>
        <w:spacing w:line="480" w:lineRule="auto"/>
        <w:rPr>
          <w:sz w:val="20"/>
          <w:szCs w:val="20"/>
        </w:rPr>
      </w:pPr>
    </w:p>
    <w:sectPr w:rsidR="0007694F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CA6"/>
    <w:multiLevelType w:val="multilevel"/>
    <w:tmpl w:val="F30A8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4F"/>
    <w:rsid w:val="000702BA"/>
    <w:rsid w:val="0007694F"/>
    <w:rsid w:val="00233C21"/>
    <w:rsid w:val="00746885"/>
    <w:rsid w:val="00AD6C47"/>
    <w:rsid w:val="00D17FD1"/>
    <w:rsid w:val="00DE5869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AFEE"/>
  <w15:docId w15:val="{690D36F8-4D76-4EA1-AECB-39F813AD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Munsey</dc:creator>
  <cp:lastModifiedBy>Susan Stallings</cp:lastModifiedBy>
  <cp:revision>4</cp:revision>
  <dcterms:created xsi:type="dcterms:W3CDTF">2020-07-20T18:59:00Z</dcterms:created>
  <dcterms:modified xsi:type="dcterms:W3CDTF">2021-12-13T18:59:00Z</dcterms:modified>
</cp:coreProperties>
</file>